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附件2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山东省立医院控烟工作评估标准</w:t>
      </w:r>
      <w:r>
        <w:rPr>
          <w:rFonts w:hint="eastAsia" w:ascii="宋体" w:hAnsi="宋体"/>
          <w:sz w:val="30"/>
          <w:szCs w:val="30"/>
        </w:rPr>
        <w:t>（试行）</w:t>
      </w:r>
    </w:p>
    <w:bookmarkEnd w:id="0"/>
    <w:p>
      <w:pPr>
        <w:jc w:val="center"/>
        <w:outlineLvl w:val="2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（满分100分）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评 估 标 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一、成立控烟领导组织，将无烟机构建设纳入本机构发展规划10分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1．本机构有控烟领导小组，并职责明确（2分）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2．各部门有专人负责控烟工作，并职责明确（2分）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3．将控烟工作纳入本机构的工作计划（包括资金保障）（3分）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4．本机构领导班子成员不吸烟（3分，有1位成员吸烟扣1分，扣完为止）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二、建立健全控烟考评奖惩制度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5分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1.本机构有控烟考评奖惩制度（1分）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2.有控烟考评奖惩标准（2分）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3.有控烟考评奖惩记录（2分）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三、所属区域有明显的禁烟标识，室内完全禁烟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35分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1.本机构所属管辖区域至少在入口处、等候厅、会议室、厕所、电梯、楼梯等区域内有明显的禁烟标识（12分，缺1处扣2分，扣完为止）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2.本机构室内场所完全禁止吸烟（13分，每发现1个烟头扣1分，发现吸烟者无人劝阻1次扣1分，扣完为止。如工作人员室内抽烟，发现1人扣2分）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3.设置室外吸烟区（尽量远离密集人群和必经通道）（3分），有明显的引导标识（2分）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4.机构员工不得穿工作服在吸烟区吸烟（5分，发现1人扣5分）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四、设有控烟监督员和巡查员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10分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1.机构内设有控烟监督员和巡查员（2分）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2.对控烟监督员和巡查员进行相关培训，并有培训记录（3分），有定期监督、巡查记录（5分）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五、开展多种形式的控烟宣传和教育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10分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pacing w:val="-10"/>
                <w:sz w:val="24"/>
                <w:highlight w:val="yellow"/>
              </w:rPr>
            </w:pPr>
            <w:r>
              <w:rPr>
                <w:rFonts w:hint="eastAsia" w:ascii="仿宋_GB2312"/>
                <w:spacing w:val="-10"/>
                <w:sz w:val="24"/>
              </w:rPr>
              <w:t>1.有固定的控烟宣传栏、板（如院内电视、展板、宣传栏、标语等）(3分)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/>
                <w:sz w:val="24"/>
              </w:rPr>
              <w:t>2.有相关控烟传播材料（如海报、折页、健康处方等）（4分）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3.有大众控烟宣传活动（如讲座、咨询等）（3分）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六、明确规定全体职工负有劝阻吸烟的责任和义务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　5分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/>
                <w:sz w:val="24"/>
              </w:rPr>
              <w:t>1.有对职工进行控烟知识相关培训（包括劝阻技巧等），并有培训等记录（2分）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hint="eastAsia" w:ascii="仿宋_GB2312"/>
                <w:sz w:val="24"/>
              </w:rPr>
              <w:t>2.有劝阻工作相关记录及相关制度（3分）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七、鼓励和帮助吸烟职工戒烟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　5分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1.掌握机构所有员工吸烟情况（2分）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2.对员工提供戒烟服务（3分）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八、所属区域内禁止销售烟草制品　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5分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医疗卫生机构内商店、小卖部不出售烟草制品（5分）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九、医务人员掌握控烟知识、方法和技巧，对吸烟者至少提供简短的劝阻和戒烟指导　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10分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1.医务人员了解吸烟的危害和戒烟的益处（4分）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2.相关科室的医生掌握戒烟方法和技巧（4分）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3.相关科室的医生对门诊、住院病人中的吸烟者进行劝阻和戒烟指导并有记录（2分）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十、医疗机构在相应科室设戒烟医生和戒烟咨询电话</w:t>
            </w:r>
            <w:r>
              <w:rPr>
                <w:rFonts w:hint="eastAsia" w:ascii="仿宋_GB2312"/>
                <w:b/>
                <w:sz w:val="24"/>
              </w:rPr>
              <w:tab/>
            </w:r>
            <w:r>
              <w:rPr>
                <w:rFonts w:hint="eastAsia" w:ascii="仿宋_GB2312"/>
                <w:b/>
                <w:sz w:val="24"/>
              </w:rPr>
              <w:t>5分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1.设有戒烟门诊或在相应科室设戒烟医生（2分），并有工作记录（1分）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2.设有戒烟咨询电话并有工作记录（2分）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总分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100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/>
      <w:r>
        <w:rPr>
          <w:rFonts w:hint="eastAsia" w:ascii="仿宋_GB2312"/>
          <w:sz w:val="24"/>
        </w:rPr>
        <w:t>注：无烟医疗卫生机构评估标准评分表总分为100分，达标标准为80分。</w:t>
      </w:r>
    </w:p>
    <w:sectPr>
      <w:pgSz w:w="11906" w:h="16838"/>
      <w:pgMar w:top="1304" w:right="1588" w:bottom="1134" w:left="1588" w:header="851" w:footer="992" w:gutter="0"/>
      <w:cols w:space="425" w:num="1"/>
      <w:docGrid w:type="lines" w:linePitch="5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97A2C"/>
    <w:rsid w:val="4C797A2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2016-07-01T06:05:00Z</dcterms:created>
  <dc:creator>54doctoryang</dc:creator>
  <cp:lastModifiedBy>54doctoryang</cp:lastModifiedBy>
  <dcterms:modified xsi:type="dcterms:W3CDTF">2016-07-01T06:06:03Z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