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的产品，在满足参数和预算要求的条件下，综合评定产品的性能、价格，供应商业绩及售后服务情况，评选出中标供应商；如采购结束后有特殊情况需再度议价届时将另行通知相关事宜。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bookmarkStart w:id="0" w:name="_GoBack"/>
      <w:bookmarkEnd w:id="0"/>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在中国境内注册并具有独立法人资格的一般纳税人合法企业；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生产厂家直接投标或具有制造厂家出具的针对本项目授权书的参会供应商应提供以下资料</w:t>
      </w:r>
      <w:r w:rsidRPr="00CC78A1">
        <w:rPr>
          <w:rFonts w:hint="eastAsia"/>
          <w:sz w:val="28"/>
          <w:szCs w:val="28"/>
        </w:rPr>
        <w:t>(</w:t>
      </w:r>
      <w:r w:rsidRPr="00CC78A1">
        <w:rPr>
          <w:rFonts w:hint="eastAsia"/>
          <w:sz w:val="28"/>
          <w:szCs w:val="28"/>
        </w:rPr>
        <w:t>复印件</w:t>
      </w:r>
      <w:proofErr w:type="gramStart"/>
      <w:r w:rsidRPr="00CC78A1">
        <w:rPr>
          <w:rFonts w:hint="eastAsia"/>
          <w:sz w:val="28"/>
          <w:szCs w:val="28"/>
        </w:rPr>
        <w:t>加盖鲜章</w:t>
      </w:r>
      <w:proofErr w:type="gramEnd"/>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如有医疗器械生产许可证和医疗器械经营许可证（需提供副本）；</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BE" w:rsidRDefault="003D44BE" w:rsidP="002F6AD4">
      <w:r>
        <w:separator/>
      </w:r>
    </w:p>
  </w:endnote>
  <w:endnote w:type="continuationSeparator" w:id="0">
    <w:p w:rsidR="003D44BE" w:rsidRDefault="003D44BE"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BE" w:rsidRDefault="003D44BE" w:rsidP="002F6AD4">
      <w:r>
        <w:separator/>
      </w:r>
    </w:p>
  </w:footnote>
  <w:footnote w:type="continuationSeparator" w:id="0">
    <w:p w:rsidR="003D44BE" w:rsidRDefault="003D44BE"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26758C"/>
    <w:rsid w:val="002C0D1C"/>
    <w:rsid w:val="002F6AD4"/>
    <w:rsid w:val="003D44BE"/>
    <w:rsid w:val="008E3E8C"/>
    <w:rsid w:val="009E57D3"/>
    <w:rsid w:val="00A93313"/>
    <w:rsid w:val="00AF1696"/>
    <w:rsid w:val="00DB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2017-10-18T08:51:00Z</dcterms:created>
  <dcterms:modified xsi:type="dcterms:W3CDTF">2017-12-05T00:20:00Z</dcterms:modified>
</cp:coreProperties>
</file>