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8"/>
          <w:szCs w:val="28"/>
        </w:rPr>
      </w:pPr>
      <w:bookmarkStart w:id="0" w:name="_GoBack"/>
      <w:bookmarkEnd w:id="0"/>
      <w:r>
        <w:rPr>
          <w:rFonts w:hint="eastAsia"/>
          <w:sz w:val="28"/>
          <w:szCs w:val="28"/>
        </w:rPr>
        <w:t>采购文件</w:t>
      </w:r>
    </w:p>
    <w:p>
      <w:pPr>
        <w:rPr>
          <w:sz w:val="28"/>
          <w:szCs w:val="28"/>
        </w:rPr>
      </w:pPr>
      <w:r>
        <w:rPr>
          <w:rFonts w:hint="eastAsia"/>
          <w:sz w:val="28"/>
          <w:szCs w:val="28"/>
        </w:rPr>
        <w:t>1、采购方式说明：</w:t>
      </w:r>
    </w:p>
    <w:p>
      <w:pPr>
        <w:rPr>
          <w:sz w:val="28"/>
          <w:szCs w:val="28"/>
        </w:rPr>
      </w:pPr>
      <w:r>
        <w:rPr>
          <w:rFonts w:hint="eastAsia"/>
          <w:sz w:val="28"/>
          <w:szCs w:val="28"/>
        </w:rPr>
        <w:t>1.1我院根据供应商制推荐的产品，在满足需求和预算要求的条件下，综合评定产品的性能、价格，供应商业绩及售后服务情况，评选出中标供应商，采购结果不予公示；如采购结束后有特殊情况需再度议价届时将另行通知相关事宜。</w:t>
      </w:r>
    </w:p>
    <w:p>
      <w:pPr>
        <w:rPr>
          <w:sz w:val="28"/>
          <w:szCs w:val="28"/>
        </w:rPr>
      </w:pPr>
      <w:r>
        <w:rPr>
          <w:rFonts w:hint="eastAsia"/>
          <w:sz w:val="28"/>
          <w:szCs w:val="28"/>
        </w:rPr>
        <w:t>1.2本次采购，我院可根据市场调查情况对结果进行对比，如有异常情况，可以暂不采购，无义务向供应商解释具体原因。</w:t>
      </w:r>
    </w:p>
    <w:p>
      <w:pPr>
        <w:rPr>
          <w:sz w:val="28"/>
          <w:szCs w:val="28"/>
        </w:rPr>
      </w:pPr>
      <w:r>
        <w:rPr>
          <w:rFonts w:hint="eastAsia"/>
          <w:sz w:val="28"/>
          <w:szCs w:val="28"/>
        </w:rPr>
        <w:t>2、供应商的要求及在采购会议当天需提供的资料文件一式二份（其中2.2.1-2.2.5为资格证明文件）：</w:t>
      </w:r>
    </w:p>
    <w:p>
      <w:pPr>
        <w:rPr>
          <w:sz w:val="28"/>
          <w:szCs w:val="28"/>
        </w:rPr>
      </w:pPr>
      <w:r>
        <w:rPr>
          <w:rFonts w:hint="eastAsia"/>
          <w:sz w:val="28"/>
          <w:szCs w:val="28"/>
        </w:rPr>
        <w:t>2.1在中国境内注册并具有独立法人资格的合法企业；</w:t>
      </w:r>
    </w:p>
    <w:p>
      <w:pPr>
        <w:rPr>
          <w:sz w:val="28"/>
          <w:szCs w:val="28"/>
        </w:rPr>
      </w:pPr>
      <w:r>
        <w:rPr>
          <w:rFonts w:hint="eastAsia"/>
          <w:sz w:val="28"/>
          <w:szCs w:val="28"/>
        </w:rPr>
        <w:t>2.2参会供应商应提供以下资料(复印件加盖鲜章)：</w:t>
      </w:r>
    </w:p>
    <w:p>
      <w:pPr>
        <w:rPr>
          <w:sz w:val="28"/>
          <w:szCs w:val="28"/>
        </w:rPr>
      </w:pPr>
      <w:r>
        <w:rPr>
          <w:rFonts w:hint="eastAsia"/>
          <w:sz w:val="28"/>
          <w:szCs w:val="28"/>
        </w:rPr>
        <w:t>2.2.1营业执照、税务登记证、组织机构代码证（副本，必须经过有效年检）或有效的三证合一证件；</w:t>
      </w:r>
    </w:p>
    <w:p>
      <w:pPr>
        <w:rPr>
          <w:sz w:val="28"/>
          <w:szCs w:val="28"/>
        </w:rPr>
      </w:pPr>
      <w:r>
        <w:rPr>
          <w:rFonts w:hint="eastAsia"/>
          <w:sz w:val="28"/>
          <w:szCs w:val="28"/>
        </w:rPr>
        <w:t>2.2.2如有医疗器械生产许可证和医疗器械经营许可证（需提供副本）；</w:t>
      </w:r>
    </w:p>
    <w:p>
      <w:pPr>
        <w:rPr>
          <w:sz w:val="28"/>
          <w:szCs w:val="28"/>
        </w:rPr>
      </w:pPr>
      <w:r>
        <w:rPr>
          <w:rFonts w:hint="eastAsia"/>
          <w:sz w:val="28"/>
          <w:szCs w:val="28"/>
        </w:rPr>
        <w:t>2.2.3如是医疗器械，提供医疗器械产品注册证和注册登记表（必须在供货期内保持有效）；</w:t>
      </w:r>
    </w:p>
    <w:p>
      <w:pPr>
        <w:rPr>
          <w:sz w:val="28"/>
          <w:szCs w:val="28"/>
        </w:rPr>
      </w:pPr>
      <w:r>
        <w:rPr>
          <w:rFonts w:hint="eastAsia"/>
          <w:sz w:val="28"/>
          <w:szCs w:val="28"/>
        </w:rPr>
        <w:t>2.2.4如有国家规定的其它相关资质证明文件或其它涉及特许经营许可的须提供相关证书。如：卫生许可证、药品经营许可证、生产批件或新药证书等；</w:t>
      </w:r>
    </w:p>
    <w:p>
      <w:pPr>
        <w:rPr>
          <w:sz w:val="28"/>
          <w:szCs w:val="28"/>
        </w:rPr>
      </w:pPr>
      <w:r>
        <w:rPr>
          <w:rFonts w:hint="eastAsia"/>
          <w:sz w:val="28"/>
          <w:szCs w:val="28"/>
        </w:rPr>
        <w:t>2.2.5经办人授权委托书（原件）,法人、经办人身份证复印件；</w:t>
      </w:r>
    </w:p>
    <w:p>
      <w:pPr>
        <w:rPr>
          <w:sz w:val="28"/>
          <w:szCs w:val="28"/>
        </w:rPr>
      </w:pPr>
      <w:r>
        <w:rPr>
          <w:rFonts w:hint="eastAsia"/>
          <w:sz w:val="28"/>
          <w:szCs w:val="28"/>
        </w:rPr>
        <w:t>2.2.6所投产品彩页。</w:t>
      </w:r>
    </w:p>
    <w:p>
      <w:pPr>
        <w:rPr>
          <w:sz w:val="28"/>
          <w:szCs w:val="28"/>
        </w:rPr>
      </w:pPr>
      <w:r>
        <w:rPr>
          <w:rFonts w:hint="eastAsia"/>
          <w:sz w:val="28"/>
          <w:szCs w:val="28"/>
        </w:rPr>
        <w:t>2.2.7参会供应商应承诺能够按照购销合同规定的品牌、产地、质量、价格、规格、有效期及时供货。如成交后不能满足采购方需求，直接影响医院工作，且造成直接或间接经济损失及负面影响的，将停止供货，并按照相关法律及规定承担赔偿责任。</w:t>
      </w:r>
    </w:p>
    <w:p>
      <w:pPr>
        <w:rPr>
          <w:sz w:val="28"/>
          <w:szCs w:val="28"/>
        </w:rPr>
      </w:pPr>
      <w:r>
        <w:rPr>
          <w:rFonts w:hint="eastAsia"/>
          <w:sz w:val="28"/>
          <w:szCs w:val="28"/>
        </w:rPr>
        <w:t>2.2.8参会供应商应承诺，对采购方认为必要的实地考察进行相应的协助。</w:t>
      </w:r>
    </w:p>
    <w:p>
      <w:pPr>
        <w:rPr>
          <w:sz w:val="28"/>
          <w:szCs w:val="28"/>
        </w:rPr>
      </w:pPr>
      <w:r>
        <w:rPr>
          <w:rFonts w:hint="eastAsia"/>
          <w:sz w:val="28"/>
          <w:szCs w:val="28"/>
        </w:rPr>
        <w:t>2.2.9参会供应商应在采购文件书中按采购公告的规定和要求附上所有的资格证明文件，要求提供复印件的必须加盖单位印章，并在必要时提供原件备查。</w:t>
      </w:r>
    </w:p>
    <w:p>
      <w:pPr>
        <w:rPr>
          <w:sz w:val="28"/>
          <w:szCs w:val="28"/>
        </w:rPr>
      </w:pPr>
      <w:r>
        <w:rPr>
          <w:rFonts w:hint="eastAsia"/>
          <w:sz w:val="28"/>
          <w:szCs w:val="28"/>
        </w:rPr>
        <w:t>2.2.10 以上所有资料文件需装订成册</w:t>
      </w:r>
    </w:p>
    <w:p>
      <w:pPr>
        <w:rPr>
          <w:sz w:val="28"/>
          <w:szCs w:val="28"/>
        </w:rPr>
      </w:pPr>
      <w:r>
        <w:rPr>
          <w:rFonts w:hint="eastAsia"/>
          <w:sz w:val="28"/>
          <w:szCs w:val="28"/>
        </w:rPr>
        <w:t xml:space="preserve">3、报价要求： </w:t>
      </w:r>
    </w:p>
    <w:p>
      <w:pPr>
        <w:rPr>
          <w:sz w:val="28"/>
          <w:szCs w:val="28"/>
        </w:rPr>
      </w:pPr>
      <w:r>
        <w:rPr>
          <w:rFonts w:hint="eastAsia"/>
          <w:sz w:val="28"/>
          <w:szCs w:val="28"/>
        </w:rPr>
        <w:t>3.1以人民币报价。</w:t>
      </w:r>
    </w:p>
    <w:p>
      <w:pPr>
        <w:rPr>
          <w:sz w:val="28"/>
          <w:szCs w:val="28"/>
        </w:rPr>
      </w:pPr>
      <w:r>
        <w:rPr>
          <w:rFonts w:hint="eastAsia"/>
          <w:sz w:val="28"/>
          <w:szCs w:val="28"/>
        </w:rPr>
        <w:t>3.2报价表中的价格应包括货物、劳务、材料、安装调试、运输、装卸、仓储、维护、退换货、培训、保险、税等各项费用，即参会供应商对采购方的实际供应价。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04470C"/>
    <w:rsid w:val="001325F0"/>
    <w:rsid w:val="0026758C"/>
    <w:rsid w:val="002C0D1C"/>
    <w:rsid w:val="002F6AD4"/>
    <w:rsid w:val="003D44BE"/>
    <w:rsid w:val="0086444C"/>
    <w:rsid w:val="008E3E8C"/>
    <w:rsid w:val="00942A0B"/>
    <w:rsid w:val="009D3095"/>
    <w:rsid w:val="009E57D3"/>
    <w:rsid w:val="00A93313"/>
    <w:rsid w:val="00AF1696"/>
    <w:rsid w:val="00DB3F66"/>
    <w:rsid w:val="00E740D6"/>
    <w:rsid w:val="3EFF51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128</Words>
  <Characters>730</Characters>
  <Lines>6</Lines>
  <Paragraphs>1</Paragraphs>
  <TotalTime>18</TotalTime>
  <ScaleCrop>false</ScaleCrop>
  <LinksUpToDate>false</LinksUpToDate>
  <CharactersWithSpaces>857</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2017-10-18T08:51:00Z</dcterms:created>
  <dc:creator>dell</dc:creator>
  <cp:lastModifiedBy>Administrator</cp:lastModifiedBy>
  <dcterms:modified xsi:type="dcterms:W3CDTF">2019-03-21T09:18:50Z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