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附件：</w:t>
      </w:r>
    </w:p>
    <w:p>
      <w:pPr>
        <w:spacing w:line="276" w:lineRule="auto"/>
        <w:jc w:val="center"/>
        <w:rPr>
          <w:rFonts w:ascii="华文仿宋" w:hAnsi="华文仿宋" w:eastAsia="华文仿宋"/>
          <w:b/>
          <w:bCs/>
          <w:sz w:val="44"/>
          <w:szCs w:val="44"/>
        </w:rPr>
      </w:pPr>
      <w:bookmarkStart w:id="0" w:name="_GoBack"/>
      <w:r>
        <w:rPr>
          <w:rFonts w:hint="eastAsia" w:ascii="华文仿宋" w:hAnsi="华文仿宋" w:eastAsia="华文仿宋"/>
          <w:b/>
          <w:bCs/>
          <w:sz w:val="44"/>
          <w:szCs w:val="44"/>
        </w:rPr>
        <w:t>山东省慢病精准管理技能班报名回执</w:t>
      </w:r>
      <w:bookmarkEnd w:id="0"/>
    </w:p>
    <w:p>
      <w:pPr>
        <w:spacing w:line="276" w:lineRule="auto"/>
        <w:jc w:val="center"/>
        <w:rPr>
          <w:rFonts w:ascii="黑体" w:hAnsi="黑体" w:eastAsia="黑体"/>
          <w:b/>
          <w:bCs/>
          <w:sz w:val="44"/>
          <w:szCs w:val="44"/>
        </w:rPr>
      </w:pPr>
    </w:p>
    <w:tbl>
      <w:tblPr>
        <w:tblStyle w:val="3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1418"/>
        <w:gridCol w:w="2322"/>
        <w:gridCol w:w="1360"/>
        <w:gridCol w:w="136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322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手机</w:t>
            </w: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微信</w:t>
            </w: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8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2322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8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2322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8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2322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8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2322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8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2322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76" w:lineRule="auto"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（备注：回执复印有效，可添加行）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7631A"/>
    <w:rsid w:val="5697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2021-03-31T02:23:00Z</dcterms:created>
  <dc:creator>fang'rong</dc:creator>
  <cp:lastModifiedBy>fang'rong</cp:lastModifiedBy>
  <dcterms:modified xsi:type="dcterms:W3CDTF">2021-03-31T02:23:23Z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48016432B5854727916158EC429C3C39</vt:lpwstr>
  </property>
</Properties>
</file>