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5：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年住院医师规范化培训招收考核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新冠疫情防控承诺书</w:t>
      </w:r>
    </w:p>
    <w:p>
      <w:pPr>
        <w:tabs>
          <w:tab w:val="left" w:pos="5338"/>
        </w:tabs>
        <w:spacing w:line="56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考生姓名：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 xml:space="preserve"> 报考专业：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</w:p>
    <w:p>
      <w:pPr>
        <w:tabs>
          <w:tab w:val="left" w:pos="5338"/>
        </w:tabs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 xml:space="preserve"> 工作单位：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</w:p>
    <w:p>
      <w:pPr>
        <w:tabs>
          <w:tab w:val="left" w:pos="5338"/>
        </w:tabs>
        <w:spacing w:line="5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目前居住地：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tbl>
      <w:tblPr>
        <w:tblStyle w:val="2"/>
        <w:tblpPr w:leftFromText="180" w:rightFromText="180" w:vertAnchor="text" w:horzAnchor="margin" w:tblpX="-252" w:tblpY="158"/>
        <w:tblW w:w="51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7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9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34" w:type="pct"/>
          </w:tcPr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天内，是否接触新冠肺炎确诊病例、疑似病例、无症状感染者？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天内，是否出现发热、干咳、乏力、鼻塞、流涕、咽痛、腹泻等症状？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3.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天内，是否从省外回鲁？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4.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天内，所在社区（村居）是否有确诊病例、疑似病例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6.近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天内连续体温监测，是否出现37.3℃（含）以上？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34" w:type="pct"/>
          </w:tcPr>
          <w:p>
            <w:pPr>
              <w:snapToGrid w:val="0"/>
              <w:spacing w:line="300" w:lineRule="exact"/>
              <w:ind w:firstLine="560" w:firstLineChars="20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ind w:firstLine="560" w:firstLineChars="20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本人参加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年住院医师规范化培训招收考核，现郑重承诺：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上述情况说明我已知晓,我已切实认识到疫情防控风险,承诺按要求如实填报行程信息,并从现在开始至考试结束减少外出和不必要的聚集、人员接触。如有违反上述承诺,本人自愿承担责任并接受相应处理。</w:t>
            </w:r>
          </w:p>
          <w:p>
            <w:pPr>
              <w:spacing w:line="300" w:lineRule="exact"/>
              <w:ind w:firstLine="4200" w:firstLineChars="150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200" w:firstLineChars="150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考生签名：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</w:t>
            </w:r>
          </w:p>
          <w:p>
            <w:pPr>
              <w:spacing w:before="156" w:beforeLines="50" w:line="300" w:lineRule="exact"/>
              <w:ind w:firstLine="4200" w:firstLineChars="150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420" w:lineRule="exact"/>
        <w:ind w:left="480" w:hanging="480" w:hanging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注：根据《中华人民共和国传染病防治法》《治安管理处罚法》及其他相关法律规定,如果您隐瞒上述情况或者拒绝配合调查,您将不能参加本次招考,并将可能承担相应法律责任。</w:t>
      </w:r>
    </w:p>
    <w:sectPr>
      <w:pgSz w:w="11906" w:h="16838"/>
      <w:pgMar w:top="1134" w:right="1588" w:bottom="794" w:left="169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29"/>
    <w:rsid w:val="001A54DE"/>
    <w:rsid w:val="002232F3"/>
    <w:rsid w:val="002740E0"/>
    <w:rsid w:val="002907DB"/>
    <w:rsid w:val="002B2265"/>
    <w:rsid w:val="005A4891"/>
    <w:rsid w:val="00704FDF"/>
    <w:rsid w:val="009402B3"/>
    <w:rsid w:val="00BE1622"/>
    <w:rsid w:val="00C24BCD"/>
    <w:rsid w:val="00EA4729"/>
    <w:rsid w:val="00FF2E50"/>
    <w:rsid w:val="17DD0FCC"/>
    <w:rsid w:val="2BC4029E"/>
    <w:rsid w:val="3337650E"/>
    <w:rsid w:val="398B3EB7"/>
    <w:rsid w:val="43E77B0A"/>
    <w:rsid w:val="5CCE4826"/>
    <w:rsid w:val="7C9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580</Characters>
  <Lines>4</Lines>
  <Paragraphs>1</Paragraphs>
  <TotalTime>15</TotalTime>
  <ScaleCrop>false</ScaleCrop>
  <LinksUpToDate>false</LinksUpToDate>
  <CharactersWithSpaces>680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2020-07-01T06:29:00Z</dcterms:created>
  <dc:creator>eduadmin</dc:creator>
  <cp:lastModifiedBy>张娟</cp:lastModifiedBy>
  <dcterms:modified xsi:type="dcterms:W3CDTF">2021-07-05T08:17:27Z</dcterms:modified>
  <dc:title>附件*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BAAA50D47B3F4EF4A0521D50A688D008</vt:lpwstr>
  </property>
</Properties>
</file>