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A2" w:rsidRDefault="00A84A8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pacing w:val="-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</w:rPr>
        <w:t>关于做好</w:t>
      </w: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</w:rPr>
        <w:t>年度</w:t>
      </w:r>
      <w:r w:rsidR="00C900FD"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</w:rPr>
        <w:t>山东省</w:t>
      </w: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</w:rPr>
        <w:t>博士后创新人才</w:t>
      </w:r>
    </w:p>
    <w:p w:rsidR="008B5BA2" w:rsidRDefault="00A84A8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</w:rPr>
        <w:t>支持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计划岗位征集工作的通知</w:t>
      </w:r>
    </w:p>
    <w:p w:rsidR="008B5BA2" w:rsidRDefault="008B5BA2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8B5BA2" w:rsidRDefault="00A84A8D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各区县人力资源社会保障局，各博士后设站单位：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根据山东省人力资源和社会保障厅《关于做好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年度省博士后创新人才支持计划岗位征集工作的通知》要求，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年拟继续采取“先设岗、后引才”模式，依托省“博士后创新人才引育岗位”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以下简称“博新岗位”</w:t>
      </w:r>
      <w:r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面向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海内外公开招聘优秀青年博士。现就征集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年度“博新计划”岗位的有关事项通知如下：</w:t>
      </w:r>
    </w:p>
    <w:p w:rsidR="008B5BA2" w:rsidRDefault="00A84A8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一、申报范围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驻济博士后科研流动站、工作站、基地。</w:t>
      </w:r>
    </w:p>
    <w:p w:rsidR="008B5BA2" w:rsidRDefault="00A84A8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二、设岗条件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聚焦国家和省重大发展战略、战略性高新技术产业、前沿科技领域和我省急需紧缺专业领域，依托国家和省重点科研创新平台、特色优势学科和新兴交叉学科、重点科研转化项目设立“博新岗位”</w:t>
      </w:r>
      <w:r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注重突破关键核心技术，推动科技进步和产业升级。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设立“博新岗位”需满足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年度省博士后创新人才支持计划实施方案</w:t>
      </w:r>
      <w:r>
        <w:rPr>
          <w:rFonts w:ascii="仿宋_GB2312" w:eastAsia="仿宋_GB2312" w:hAnsi="宋体" w:hint="eastAsia"/>
          <w:sz w:val="32"/>
          <w:szCs w:val="32"/>
        </w:rPr>
        <w:t>（附件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）规定的</w:t>
      </w:r>
      <w:r>
        <w:rPr>
          <w:rFonts w:ascii="仿宋_GB2312" w:eastAsia="仿宋_GB2312" w:hAnsi="宋体" w:hint="eastAsia"/>
          <w:sz w:val="32"/>
          <w:szCs w:val="32"/>
        </w:rPr>
        <w:t>全部基本条件及推荐条件之一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对于符合</w:t>
      </w:r>
      <w:r>
        <w:rPr>
          <w:rFonts w:ascii="仿宋_GB2312" w:eastAsia="仿宋_GB2312" w:hAnsi="宋体" w:hint="eastAsia"/>
          <w:sz w:val="32"/>
          <w:szCs w:val="32"/>
        </w:rPr>
        <w:t>济南市</w:t>
      </w:r>
      <w:r>
        <w:rPr>
          <w:rFonts w:ascii="仿宋_GB2312" w:eastAsia="仿宋_GB2312" w:hAnsi="宋体" w:hint="eastAsia"/>
          <w:sz w:val="32"/>
          <w:szCs w:val="32"/>
        </w:rPr>
        <w:t>重点产业发展战略的“博新岗位”予以优先推荐。</w:t>
      </w:r>
    </w:p>
    <w:p w:rsidR="008B5BA2" w:rsidRDefault="00A84A8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三、有关要求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区县</w:t>
      </w:r>
      <w:r>
        <w:rPr>
          <w:rFonts w:ascii="仿宋_GB2312" w:eastAsia="仿宋_GB2312" w:hAnsi="宋体" w:hint="eastAsia"/>
          <w:sz w:val="32"/>
          <w:szCs w:val="32"/>
        </w:rPr>
        <w:t>人力资源社会保障局要高度重视博士后青年人才引进工作，加大设立“博新岗位”的宣传发动力度，聚焦重点发展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的产业链条，支持一批科研实力强、有重点科研平台或承担重大科研项目的博士后科研工作站</w:t>
      </w: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基地</w:t>
      </w:r>
      <w:r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设立岗位，提升优秀青年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人才引育质量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；各博士后科研流动站设站单位要立足自身学科优势和发展方向，瞄准突破重点学科领域和关键技术节点，进一步优化提升“博新岗位”设立工作成效，储备和培养一批发展潜力大、创新能力强的后备骨干青年人才。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省人力资源社会保障厅将于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月中旬发布全省“博新岗位”设立名单并统一向海内外宣传推介。各</w:t>
      </w:r>
      <w:r>
        <w:rPr>
          <w:rFonts w:ascii="仿宋_GB2312" w:eastAsia="仿宋_GB2312" w:hAnsi="宋体" w:hint="eastAsia"/>
          <w:sz w:val="32"/>
          <w:szCs w:val="32"/>
        </w:rPr>
        <w:t>设岗单位可结合本单位工作实际开展引才岗位的宣传推介工作，并自主开展“博新计划”人选招收工作，人选确定具体事宜另行通知。</w:t>
      </w:r>
    </w:p>
    <w:p w:rsidR="008B5BA2" w:rsidRDefault="00A84A8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四、进度安排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请各区县（功能区）人力资源社会保障部门根据济南市“博新岗位”设立条件，汇总各设站单位申报材料并加盖公章后，于</w:t>
      </w:r>
      <w:r>
        <w:rPr>
          <w:rFonts w:ascii="仿宋_GB2312" w:eastAsia="仿宋_GB2312" w:hAnsi="宋体" w:hint="eastAsia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日前寄送</w:t>
      </w:r>
      <w:r>
        <w:rPr>
          <w:rFonts w:ascii="仿宋_GB2312" w:eastAsia="仿宋_GB2312" w:hAnsi="宋体" w:hint="eastAsia"/>
          <w:sz w:val="32"/>
          <w:szCs w:val="32"/>
        </w:rPr>
        <w:t>到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申报材料电子版发送至指定邮箱，电子邮件命名格式“</w:t>
      </w:r>
      <w:r>
        <w:rPr>
          <w:rFonts w:ascii="仿宋_GB2312" w:eastAsia="仿宋_GB2312" w:hAnsi="宋体" w:hint="eastAsia"/>
          <w:sz w:val="32"/>
          <w:szCs w:val="32"/>
        </w:rPr>
        <w:t>XX</w:t>
      </w:r>
      <w:r>
        <w:rPr>
          <w:rFonts w:ascii="仿宋_GB2312" w:eastAsia="仿宋_GB2312" w:hAnsi="宋体" w:hint="eastAsia"/>
          <w:sz w:val="32"/>
          <w:szCs w:val="32"/>
        </w:rPr>
        <w:t>区</w:t>
      </w:r>
      <w:r>
        <w:rPr>
          <w:rFonts w:ascii="仿宋_GB2312" w:eastAsia="仿宋_GB2312" w:hAnsi="宋体" w:hint="eastAsia"/>
          <w:sz w:val="32"/>
          <w:szCs w:val="32"/>
        </w:rPr>
        <w:t>-2023</w:t>
      </w:r>
      <w:r>
        <w:rPr>
          <w:rFonts w:ascii="仿宋_GB2312" w:eastAsia="仿宋_GB2312" w:hAnsi="宋体" w:hint="eastAsia"/>
          <w:sz w:val="32"/>
          <w:szCs w:val="32"/>
        </w:rPr>
        <w:t>年度博新</w:t>
      </w:r>
      <w:r>
        <w:rPr>
          <w:rFonts w:ascii="仿宋_GB2312" w:eastAsia="仿宋_GB2312" w:hAnsi="宋体" w:hint="eastAsia"/>
          <w:sz w:val="32"/>
          <w:szCs w:val="32"/>
        </w:rPr>
        <w:t>岗位</w:t>
      </w:r>
      <w:r>
        <w:rPr>
          <w:rFonts w:ascii="仿宋_GB2312" w:eastAsia="仿宋_GB2312" w:hAnsi="宋体" w:hint="eastAsia"/>
          <w:sz w:val="32"/>
          <w:szCs w:val="32"/>
        </w:rPr>
        <w:t>申报材料”。材料具体包括：</w:t>
      </w: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《山东省“博新岗位”申报表》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及佐证材料</w:t>
      </w:r>
      <w:r>
        <w:rPr>
          <w:rFonts w:ascii="仿宋_GB2312" w:eastAsia="仿宋_GB2312" w:hAnsi="宋体" w:hint="eastAsia"/>
          <w:sz w:val="32"/>
          <w:szCs w:val="32"/>
        </w:rPr>
        <w:t>加盖单位公章</w:t>
      </w:r>
      <w:r>
        <w:rPr>
          <w:rFonts w:ascii="仿宋_GB2312" w:eastAsia="仿宋_GB2312" w:hAnsi="宋体" w:hint="eastAsia"/>
          <w:sz w:val="32"/>
          <w:szCs w:val="32"/>
        </w:rPr>
        <w:t>PDF</w:t>
      </w:r>
      <w:r>
        <w:rPr>
          <w:rFonts w:ascii="仿宋_GB2312" w:eastAsia="仿宋_GB2312" w:hAnsi="宋体" w:hint="eastAsia"/>
          <w:sz w:val="32"/>
          <w:szCs w:val="32"/>
        </w:rPr>
        <w:t>扫描版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《山东省“博新岗位”申报推荐汇总表》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)EXCEL</w:t>
      </w:r>
      <w:r>
        <w:rPr>
          <w:rFonts w:ascii="仿宋_GB2312" w:eastAsia="仿宋_GB2312" w:hAnsi="宋体" w:hint="eastAsia"/>
          <w:sz w:val="32"/>
          <w:szCs w:val="32"/>
        </w:rPr>
        <w:t>电</w:t>
      </w:r>
      <w:r>
        <w:rPr>
          <w:rFonts w:ascii="仿宋_GB2312" w:eastAsia="仿宋_GB2312" w:hAnsi="宋体" w:hint="eastAsia"/>
          <w:sz w:val="32"/>
          <w:szCs w:val="32"/>
        </w:rPr>
        <w:t>子版及加盖</w:t>
      </w:r>
      <w:r>
        <w:rPr>
          <w:rFonts w:ascii="仿宋_GB2312" w:eastAsia="仿宋_GB2312" w:hAnsi="宋体" w:hint="eastAsia"/>
          <w:sz w:val="32"/>
          <w:szCs w:val="32"/>
        </w:rPr>
        <w:t>区县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人社部门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公章的</w:t>
      </w:r>
      <w:r>
        <w:rPr>
          <w:rFonts w:ascii="仿宋_GB2312" w:eastAsia="仿宋_GB2312" w:hAnsi="宋体" w:hint="eastAsia"/>
          <w:sz w:val="32"/>
          <w:szCs w:val="32"/>
        </w:rPr>
        <w:t>PDF</w:t>
      </w:r>
      <w:r>
        <w:rPr>
          <w:rFonts w:ascii="仿宋_GB2312" w:eastAsia="仿宋_GB2312" w:hAnsi="宋体" w:hint="eastAsia"/>
          <w:sz w:val="32"/>
          <w:szCs w:val="32"/>
        </w:rPr>
        <w:t>扫描版。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联系人：张学慧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/>
          <w:sz w:val="32"/>
          <w:szCs w:val="32"/>
        </w:rPr>
        <w:t>531-87081</w:t>
      </w:r>
      <w:r>
        <w:rPr>
          <w:rFonts w:ascii="仿宋_GB2312" w:eastAsia="仿宋_GB2312" w:hAnsi="宋体" w:hint="eastAsia"/>
          <w:sz w:val="32"/>
          <w:szCs w:val="32"/>
        </w:rPr>
        <w:t>706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寄送地址：济南市槐荫区经十路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2399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03</w:t>
      </w:r>
      <w:r>
        <w:rPr>
          <w:rFonts w:ascii="仿宋_GB2312" w:eastAsia="仿宋_GB2312" w:hAnsi="宋体" w:hint="eastAsia"/>
          <w:sz w:val="32"/>
          <w:szCs w:val="32"/>
        </w:rPr>
        <w:t>室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7" w:history="1">
        <w:r>
          <w:rPr>
            <w:rStyle w:val="a3"/>
            <w:rFonts w:ascii="仿宋_GB2312" w:eastAsia="仿宋_GB2312" w:hAnsi="宋体"/>
            <w:sz w:val="32"/>
            <w:szCs w:val="32"/>
          </w:rPr>
          <w:t>srcfwzxrckfb@jn.shandong.cn</w:t>
        </w:r>
      </w:hyperlink>
    </w:p>
    <w:p w:rsidR="008B5BA2" w:rsidRDefault="008B5BA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B5BA2" w:rsidRDefault="00A84A8D">
      <w:pPr>
        <w:spacing w:line="560" w:lineRule="exact"/>
        <w:ind w:leftChars="304" w:left="1598" w:hangingChars="300" w:hanging="9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附件：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年度省博士后创新人才支持计划实施方案</w:t>
      </w:r>
    </w:p>
    <w:p w:rsidR="008B5BA2" w:rsidRDefault="00A84A8D">
      <w:pPr>
        <w:spacing w:line="56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山东省“博新岗位”申报表</w:t>
      </w:r>
    </w:p>
    <w:p w:rsidR="008B5BA2" w:rsidRDefault="00A84A8D">
      <w:pPr>
        <w:spacing w:line="56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山东省“博新岗位”申报推荐汇总表</w:t>
      </w:r>
    </w:p>
    <w:p w:rsidR="008B5BA2" w:rsidRDefault="008B5BA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B5BA2" w:rsidRDefault="008B5BA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济南市人才服务中心人才开发部</w:t>
      </w:r>
    </w:p>
    <w:p w:rsidR="008B5BA2" w:rsidRDefault="00A84A8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8B5BA2" w:rsidRDefault="008B5BA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B5BA2">
      <w:pgSz w:w="11906" w:h="16838"/>
      <w:pgMar w:top="1474" w:right="1474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8D" w:rsidRDefault="00A84A8D" w:rsidP="00C900FD">
      <w:r>
        <w:separator/>
      </w:r>
    </w:p>
  </w:endnote>
  <w:endnote w:type="continuationSeparator" w:id="0">
    <w:p w:rsidR="00A84A8D" w:rsidRDefault="00A84A8D" w:rsidP="00C9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8D" w:rsidRDefault="00A84A8D" w:rsidP="00C900FD">
      <w:r>
        <w:separator/>
      </w:r>
    </w:p>
  </w:footnote>
  <w:footnote w:type="continuationSeparator" w:id="0">
    <w:p w:rsidR="00A84A8D" w:rsidRDefault="00A84A8D" w:rsidP="00C9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zM1OTczN2E4YjY0MWQ2NDk1OWM1ZDVjZjg2NWEifQ=="/>
  </w:docVars>
  <w:rsids>
    <w:rsidRoot w:val="003E1B5C"/>
    <w:rsid w:val="000E1AA6"/>
    <w:rsid w:val="002932B0"/>
    <w:rsid w:val="003636EE"/>
    <w:rsid w:val="003E1B5C"/>
    <w:rsid w:val="004159F1"/>
    <w:rsid w:val="004B6DF7"/>
    <w:rsid w:val="005048C7"/>
    <w:rsid w:val="005B095C"/>
    <w:rsid w:val="006070E0"/>
    <w:rsid w:val="00607A4D"/>
    <w:rsid w:val="00666F61"/>
    <w:rsid w:val="006830C2"/>
    <w:rsid w:val="0072285C"/>
    <w:rsid w:val="0072347B"/>
    <w:rsid w:val="00770054"/>
    <w:rsid w:val="007932E7"/>
    <w:rsid w:val="008424CC"/>
    <w:rsid w:val="008B5BA2"/>
    <w:rsid w:val="00945167"/>
    <w:rsid w:val="00961D74"/>
    <w:rsid w:val="00A84A8D"/>
    <w:rsid w:val="00B4645C"/>
    <w:rsid w:val="00BC313E"/>
    <w:rsid w:val="00C900FD"/>
    <w:rsid w:val="00CE148B"/>
    <w:rsid w:val="00CE177C"/>
    <w:rsid w:val="00FC0D9C"/>
    <w:rsid w:val="015C74AF"/>
    <w:rsid w:val="0A776A92"/>
    <w:rsid w:val="14C920AC"/>
    <w:rsid w:val="2D0611E7"/>
    <w:rsid w:val="35117528"/>
    <w:rsid w:val="3B451EE5"/>
    <w:rsid w:val="4B5C6F5D"/>
    <w:rsid w:val="555F0140"/>
    <w:rsid w:val="5A6279C1"/>
    <w:rsid w:val="5EE4753E"/>
    <w:rsid w:val="5EF07C91"/>
    <w:rsid w:val="697F48A5"/>
    <w:rsid w:val="7C21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9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00F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00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9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00F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00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cfwzxrckfb@jn.shandon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2022-04-21T08:03:00Z</cp:lastPrinted>
  <dcterms:created xsi:type="dcterms:W3CDTF">2022-04-21T02:49:00Z</dcterms:created>
  <dcterms:modified xsi:type="dcterms:W3CDTF">2022-12-29T06:45:00Z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eyJoZGlkIjoiMzA1NzE0ZjY1M2MyZDQ4NzY5YjU0YzcyNmIwZGU0ZmYifQ==</vt:lpwstr>
  </property>
  <property fmtid="{D5CDD505-2E9C-101B-9397-08002B2CF9AE}" pid="3" name="KSOProductBuildVer">
    <vt:lpwstr>2052-11.1.0.12980</vt:lpwstr>
  </property>
  <property fmtid="{D5CDD505-2E9C-101B-9397-08002B2CF9AE}" pid="4" name="ICV">
    <vt:lpwstr>30603FB219124B8297D129D83DFEFB97</vt:lpwstr>
  </property>
</Properties>
</file>