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脊柱畸形理论与临床学习班招生简章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脊柱畸形是脊柱外科常见的复杂疾病，包括青少年特发性脊柱侧凸、先天性脊柱侧凸、神经肌肉型脊柱侧凸、综合征类型脊柱侧凸、退变性脊柱侧凸、休门氏脊柱后凸、强直性脊柱炎后凸畸形等各种类型的脊柱侧后凸畸形。脊柱畸形分类众多，系统治疗复杂，手术操作难度大，需要扎实的理论知识及高超的手术技术，代表医院的脊柱外科综合疑难罕见疾病诊治水平。山东第一医科大学附属省立医院拥有专业的脊柱畸形矫正手术团队，在省内最早开展各种类型脊柱畸形的手术治疗，在手术例数、手术难度等方面处于国内领先、省内龙头水平。我院脊柱外科常年定期举办山东省脊柱畸形与脊柱疾患研讨会，对于脊柱畸形的理论培训有丰富的经验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目前，随着社会对脊柱畸形关注的增加，先天性脊柱侧凸、综合征类型脊柱侧凸等已纳入国家罕见病目录，青少年特发性脊柱侧凸的筛查也逐渐提上日程。我院是山东省罕见病省级质控中心挂靠单位，为了提高全省脊柱畸形临床诊疗水平，提升疑难罕见疾病综合诊治能力，我院特举办《脊柱畸形理论培训与临床应用学习班》，已成功举办 4 期，培训学员 20 名。本培训班将常年开办，每年举办4期(时间为3月15 号、6月 15号、9月15 号、12月15号)，每期接收5名学员,欢迎大家报名!</w:t>
      </w:r>
    </w:p>
    <w:p>
      <w:pPr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培训对象: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从事骨外科、脊柱外科等专业工作的医疗人员。</w:t>
      </w:r>
    </w:p>
    <w:p>
      <w:pPr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培训信息：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1.培训期限:3个月 (可小于3个月)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2.培训方式:进修培训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3.培训要求:完成柱形相关理论培训（40 学时)、技能培训、临床实践，参与不少于 10 例以上脊柱畸形诊疗全程管理，完成 2 例个案汇报，培训结束时通过理论及技能考核，授予“脊柱形培训合格证书”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4.培训限额:每期限额 5人，报满顺延下一期</w:t>
      </w:r>
    </w:p>
    <w:p>
      <w:pPr>
        <w:ind w:left="2101" w:leftChars="267" w:hanging="1540" w:hangingChars="5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.培训费用:参照山东省立医院进修收费标准收费，无额外培训费用，并享有我院进修人员补助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;</w:t>
      </w:r>
      <w:r>
        <w:rPr>
          <w:rFonts w:hint="eastAsia" w:asciiTheme="minorEastAsia" w:hAnsiTheme="minorEastAsia"/>
          <w:sz w:val="28"/>
          <w:szCs w:val="28"/>
        </w:rPr>
        <w:t>食宿交通费用自理，按规定回单位报销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.报名方式:(1)山省立院官网-进修申请-医师进修-医师进修链接—登录填写进修信息(需在工作经历处末尾备注“参加脊柱畸形培训班”)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(2)不按进修报名医生请联系王国栋 15806415867(不按进修报名的学员不享受进修待遇。培训时间可小于3个月。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联系方式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</w:rPr>
        <w:t>脊柱外科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</w:rPr>
        <w:t>王国栋 15806415867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WE2NDY0OTE4NzdlMjg4NzkyMWM3MDFmNzhlMzQifQ=="/>
  </w:docVars>
  <w:rsids>
    <w:rsidRoot w:val="00EC75C5"/>
    <w:rsid w:val="00376129"/>
    <w:rsid w:val="00384687"/>
    <w:rsid w:val="008816C1"/>
    <w:rsid w:val="00D43664"/>
    <w:rsid w:val="00EC75C5"/>
    <w:rsid w:val="06734882"/>
    <w:rsid w:val="2EB418E0"/>
    <w:rsid w:val="3DFE0BF8"/>
    <w:rsid w:val="4C1060B6"/>
    <w:rsid w:val="5ED6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866</Words>
  <Characters>908</Characters>
  <Lines>7</Lines>
  <Paragraphs>2</Paragraphs>
  <TotalTime>32</TotalTime>
  <ScaleCrop>false</ScaleCrop>
  <LinksUpToDate>false</LinksUpToDate>
  <CharactersWithSpaces>924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2023-06-21T02:00:00Z</dcterms:created>
  <dc:creator>shendu</dc:creator>
  <cp:lastModifiedBy>瓜皮果酱</cp:lastModifiedBy>
  <dcterms:modified xsi:type="dcterms:W3CDTF">2023-07-12T01:08:27Z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77D33930074C40D8B6731E0788C6936D_13</vt:lpwstr>
  </property>
</Properties>
</file>