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47351A" w14:textId="77777777" w:rsidR="00CE7443" w:rsidRDefault="00CE7443" w:rsidP="00CE7443">
      <w:pPr>
        <w:pStyle w:val="a7"/>
        <w:shd w:val="clear" w:color="auto" w:fill="FFFFFF"/>
        <w:spacing w:before="0" w:beforeAutospacing="0" w:after="0" w:afterAutospacing="0" w:line="540" w:lineRule="exact"/>
        <w:jc w:val="both"/>
        <w:rPr>
          <w:rFonts w:ascii="仿宋" w:eastAsia="仿宋" w:hAnsi="仿宋" w:cs="仿宋" w:hint="eastAsia"/>
          <w:snapToGrid w:val="0"/>
          <w:color w:val="000000" w:themeColor="text1"/>
          <w:sz w:val="30"/>
          <w:szCs w:val="30"/>
        </w:rPr>
      </w:pPr>
      <w:r>
        <w:rPr>
          <w:rFonts w:ascii="仿宋" w:eastAsia="仿宋" w:hAnsi="仿宋" w:cs="仿宋" w:hint="eastAsia"/>
          <w:snapToGrid w:val="0"/>
          <w:color w:val="000000" w:themeColor="text1"/>
          <w:sz w:val="30"/>
          <w:szCs w:val="30"/>
        </w:rPr>
        <w:t xml:space="preserve">附件1： </w:t>
      </w:r>
    </w:p>
    <w:p w14:paraId="46CCCF0E" w14:textId="7360D27B" w:rsidR="00CE7443" w:rsidRDefault="00CE7443" w:rsidP="00796F92">
      <w:pPr>
        <w:pStyle w:val="a7"/>
        <w:shd w:val="clear" w:color="auto" w:fill="FFFFFF"/>
        <w:spacing w:before="0" w:beforeAutospacing="0" w:after="0" w:afterAutospacing="0" w:line="540" w:lineRule="exact"/>
        <w:ind w:firstLineChars="200" w:firstLine="803"/>
        <w:jc w:val="center"/>
        <w:rPr>
          <w:rFonts w:ascii="仿宋" w:eastAsia="仿宋" w:hAnsi="仿宋" w:cs="仿宋" w:hint="eastAsia"/>
          <w:b/>
          <w:snapToGrid w:val="0"/>
          <w:color w:val="000000" w:themeColor="text1"/>
          <w:sz w:val="40"/>
          <w:szCs w:val="30"/>
        </w:rPr>
      </w:pPr>
      <w:r w:rsidRPr="00CE7443">
        <w:rPr>
          <w:rFonts w:ascii="仿宋" w:eastAsia="仿宋" w:hAnsi="仿宋" w:cs="仿宋" w:hint="eastAsia"/>
          <w:b/>
          <w:snapToGrid w:val="0"/>
          <w:color w:val="000000" w:themeColor="text1"/>
          <w:sz w:val="40"/>
          <w:szCs w:val="30"/>
        </w:rPr>
        <w:t>医院简介</w:t>
      </w:r>
      <w:r w:rsidR="008770D0">
        <w:rPr>
          <w:rFonts w:ascii="仿宋" w:eastAsia="仿宋" w:hAnsi="仿宋" w:cs="仿宋" w:hint="eastAsia"/>
          <w:b/>
          <w:snapToGrid w:val="0"/>
          <w:color w:val="000000" w:themeColor="text1"/>
          <w:sz w:val="40"/>
          <w:szCs w:val="30"/>
        </w:rPr>
        <w:t>与专科优势</w:t>
      </w:r>
    </w:p>
    <w:p w14:paraId="3A303729" w14:textId="77777777" w:rsidR="00CE7443" w:rsidRPr="00CE7443" w:rsidRDefault="00CE7443" w:rsidP="00CE7443">
      <w:pPr>
        <w:pStyle w:val="a7"/>
        <w:shd w:val="clear" w:color="auto" w:fill="FFFFFF"/>
        <w:spacing w:before="0" w:beforeAutospacing="0" w:after="0" w:afterAutospacing="0" w:line="540" w:lineRule="exact"/>
        <w:ind w:firstLineChars="200" w:firstLine="803"/>
        <w:jc w:val="both"/>
        <w:rPr>
          <w:rFonts w:ascii="仿宋" w:eastAsia="仿宋" w:hAnsi="仿宋" w:cs="仿宋" w:hint="eastAsia"/>
          <w:b/>
          <w:snapToGrid w:val="0"/>
          <w:color w:val="000000" w:themeColor="text1"/>
          <w:sz w:val="40"/>
          <w:szCs w:val="30"/>
        </w:rPr>
      </w:pPr>
    </w:p>
    <w:p w14:paraId="66C0F769" w14:textId="77777777" w:rsidR="00CE7443" w:rsidRDefault="00CE7443" w:rsidP="00CE7443">
      <w:pPr>
        <w:pStyle w:val="a7"/>
        <w:shd w:val="clear" w:color="auto" w:fill="FFFFFF"/>
        <w:spacing w:before="0" w:beforeAutospacing="0" w:after="0" w:afterAutospacing="0" w:line="540" w:lineRule="exact"/>
        <w:ind w:firstLineChars="200" w:firstLine="600"/>
        <w:jc w:val="both"/>
        <w:rPr>
          <w:rFonts w:ascii="仿宋" w:eastAsia="仿宋" w:hAnsi="仿宋" w:cs="仿宋" w:hint="eastAsia"/>
          <w:snapToGrid w:val="0"/>
          <w:color w:val="000000" w:themeColor="text1"/>
          <w:sz w:val="30"/>
          <w:szCs w:val="30"/>
        </w:rPr>
      </w:pPr>
      <w:r>
        <w:rPr>
          <w:rFonts w:ascii="仿宋" w:eastAsia="仿宋" w:hAnsi="仿宋" w:cs="仿宋" w:hint="eastAsia"/>
          <w:snapToGrid w:val="0"/>
          <w:color w:val="000000" w:themeColor="text1"/>
          <w:sz w:val="30"/>
          <w:szCs w:val="30"/>
        </w:rPr>
        <w:t>山东第一医科大学附属省立医院（山东省立医院）坐落于泉城济南，始建于1897年，是集医疗、科研、教学、预防、保健、指导基层为一体的现代化综合三级医院，也是国内知名、省内领先的百年老院。</w:t>
      </w:r>
    </w:p>
    <w:p w14:paraId="13E056FB" w14:textId="77777777" w:rsidR="00CE7443" w:rsidRDefault="00CE7443" w:rsidP="00CE7443">
      <w:pPr>
        <w:pStyle w:val="a7"/>
        <w:shd w:val="clear" w:color="auto" w:fill="FFFFFF"/>
        <w:spacing w:before="0" w:beforeAutospacing="0" w:after="0" w:afterAutospacing="0" w:line="540" w:lineRule="exact"/>
        <w:ind w:firstLineChars="200" w:firstLine="600"/>
        <w:jc w:val="both"/>
        <w:rPr>
          <w:rFonts w:ascii="仿宋" w:eastAsia="仿宋" w:hAnsi="仿宋" w:cs="仿宋" w:hint="eastAsia"/>
          <w:snapToGrid w:val="0"/>
          <w:color w:val="000000" w:themeColor="text1"/>
          <w:sz w:val="30"/>
          <w:szCs w:val="30"/>
        </w:rPr>
      </w:pPr>
      <w:r>
        <w:rPr>
          <w:rFonts w:ascii="仿宋" w:eastAsia="仿宋" w:hAnsi="仿宋" w:cs="仿宋" w:hint="eastAsia"/>
          <w:snapToGrid w:val="0"/>
          <w:color w:val="000000" w:themeColor="text1"/>
          <w:sz w:val="30"/>
          <w:szCs w:val="30"/>
        </w:rPr>
        <w:t>医院现有中心院区和</w:t>
      </w:r>
      <w:proofErr w:type="gramStart"/>
      <w:r>
        <w:rPr>
          <w:rFonts w:ascii="仿宋" w:eastAsia="仿宋" w:hAnsi="仿宋" w:cs="仿宋" w:hint="eastAsia"/>
          <w:snapToGrid w:val="0"/>
          <w:color w:val="000000" w:themeColor="text1"/>
          <w:sz w:val="30"/>
          <w:szCs w:val="30"/>
        </w:rPr>
        <w:t>奥体院</w:t>
      </w:r>
      <w:proofErr w:type="gramEnd"/>
      <w:r>
        <w:rPr>
          <w:rFonts w:ascii="仿宋" w:eastAsia="仿宋" w:hAnsi="仿宋" w:cs="仿宋" w:hint="eastAsia"/>
          <w:snapToGrid w:val="0"/>
          <w:color w:val="000000" w:themeColor="text1"/>
          <w:sz w:val="30"/>
          <w:szCs w:val="30"/>
        </w:rPr>
        <w:t>区两个院区，职工7600余人，编制床位4497张。2025年全院门急诊520.98万人次，出院25.86万人次，手术及治疗性操作25.48万台次，四级</w:t>
      </w:r>
      <w:proofErr w:type="gramStart"/>
      <w:r>
        <w:rPr>
          <w:rFonts w:ascii="仿宋" w:eastAsia="仿宋" w:hAnsi="仿宋" w:cs="仿宋" w:hint="eastAsia"/>
          <w:snapToGrid w:val="0"/>
          <w:color w:val="000000" w:themeColor="text1"/>
          <w:sz w:val="30"/>
          <w:szCs w:val="30"/>
        </w:rPr>
        <w:t>手术占</w:t>
      </w:r>
      <w:proofErr w:type="gramEnd"/>
      <w:r>
        <w:rPr>
          <w:rFonts w:ascii="仿宋" w:eastAsia="仿宋" w:hAnsi="仿宋" w:cs="仿宋" w:hint="eastAsia"/>
          <w:snapToGrid w:val="0"/>
          <w:color w:val="000000" w:themeColor="text1"/>
          <w:sz w:val="30"/>
          <w:szCs w:val="30"/>
        </w:rPr>
        <w:t>比36.37%，微创</w:t>
      </w:r>
      <w:proofErr w:type="gramStart"/>
      <w:r>
        <w:rPr>
          <w:rFonts w:ascii="仿宋" w:eastAsia="仿宋" w:hAnsi="仿宋" w:cs="仿宋" w:hint="eastAsia"/>
          <w:snapToGrid w:val="0"/>
          <w:color w:val="000000" w:themeColor="text1"/>
          <w:sz w:val="30"/>
          <w:szCs w:val="30"/>
        </w:rPr>
        <w:t>手术占</w:t>
      </w:r>
      <w:proofErr w:type="gramEnd"/>
      <w:r>
        <w:rPr>
          <w:rFonts w:ascii="仿宋" w:eastAsia="仿宋" w:hAnsi="仿宋" w:cs="仿宋" w:hint="eastAsia"/>
          <w:snapToGrid w:val="0"/>
          <w:color w:val="000000" w:themeColor="text1"/>
          <w:sz w:val="30"/>
          <w:szCs w:val="30"/>
        </w:rPr>
        <w:t>比26.82%。医院拥有硕士及以上学历3026人，占在职职工的41%，高级职称1933人，占在职职工的25%；拥有国务院政府特殊津贴人员58人，国家级人才20余人，省部级人才150余人。</w:t>
      </w:r>
    </w:p>
    <w:p w14:paraId="20759AE0" w14:textId="77777777" w:rsidR="00CE7443" w:rsidRDefault="00CE7443" w:rsidP="00CE7443">
      <w:pPr>
        <w:pStyle w:val="a7"/>
        <w:shd w:val="clear" w:color="auto" w:fill="FFFFFF"/>
        <w:spacing w:before="0" w:beforeAutospacing="0" w:after="0" w:afterAutospacing="0" w:line="540" w:lineRule="exact"/>
        <w:ind w:firstLineChars="200" w:firstLine="600"/>
        <w:jc w:val="both"/>
        <w:rPr>
          <w:rFonts w:ascii="仿宋" w:eastAsia="仿宋" w:hAnsi="仿宋" w:cs="仿宋" w:hint="eastAsia"/>
          <w:snapToGrid w:val="0"/>
          <w:color w:val="000000" w:themeColor="text1"/>
          <w:sz w:val="30"/>
          <w:szCs w:val="30"/>
        </w:rPr>
      </w:pPr>
      <w:r>
        <w:rPr>
          <w:rFonts w:ascii="仿宋" w:eastAsia="仿宋" w:hAnsi="仿宋" w:cs="仿宋" w:hint="eastAsia"/>
          <w:snapToGrid w:val="0"/>
          <w:color w:val="000000" w:themeColor="text1"/>
          <w:sz w:val="30"/>
          <w:szCs w:val="30"/>
        </w:rPr>
        <w:t>入选国家区域医疗中心输出医院，获</w:t>
      </w:r>
      <w:proofErr w:type="gramStart"/>
      <w:r>
        <w:rPr>
          <w:rFonts w:ascii="仿宋" w:eastAsia="仿宋" w:hAnsi="仿宋" w:cs="仿宋" w:hint="eastAsia"/>
          <w:snapToGrid w:val="0"/>
          <w:color w:val="000000" w:themeColor="text1"/>
          <w:sz w:val="30"/>
          <w:szCs w:val="30"/>
        </w:rPr>
        <w:t>批国家</w:t>
      </w:r>
      <w:proofErr w:type="gramEnd"/>
      <w:r>
        <w:rPr>
          <w:rFonts w:ascii="仿宋" w:eastAsia="仿宋" w:hAnsi="仿宋" w:cs="仿宋" w:hint="eastAsia"/>
          <w:snapToGrid w:val="0"/>
          <w:color w:val="000000" w:themeColor="text1"/>
          <w:sz w:val="30"/>
          <w:szCs w:val="30"/>
        </w:rPr>
        <w:t>紧急医学救援基地第一批项目储备库、国家心脑血管疑难疾病诊疗能力提升工程单位、国家中西医协同“旗舰”医院试点项目建设单位；“内分泌糖脂代谢与脑老化”教育部重点实验室获批立项建设；建有国家突发中毒事件卫生应急移动处置中心（山东）、国家紧急医学救援队（山东），是罕见病诊疗山东牵头医院。先后获“全国五一劳动奖状”“全国卫生系统先进集体”“全国改善医疗服务示范医院”等荣誉。</w:t>
      </w:r>
    </w:p>
    <w:p w14:paraId="5AC345FC" w14:textId="13E12F9D" w:rsidR="00CE7443" w:rsidRPr="009D694A" w:rsidRDefault="00CE7443" w:rsidP="00CE7443">
      <w:pPr>
        <w:pStyle w:val="a7"/>
        <w:shd w:val="clear" w:color="auto" w:fill="FFFFFF"/>
        <w:spacing w:before="0" w:beforeAutospacing="0" w:after="0" w:afterAutospacing="0" w:line="540" w:lineRule="exact"/>
        <w:ind w:firstLineChars="200" w:firstLine="600"/>
        <w:rPr>
          <w:rFonts w:ascii="仿宋" w:eastAsia="仿宋" w:hAnsi="仿宋" w:cs="仿宋" w:hint="eastAsia"/>
          <w:snapToGrid w:val="0"/>
          <w:color w:val="000000" w:themeColor="text1"/>
          <w:sz w:val="30"/>
          <w:szCs w:val="30"/>
        </w:rPr>
      </w:pPr>
      <w:r>
        <w:rPr>
          <w:rFonts w:ascii="仿宋" w:eastAsia="仿宋" w:hAnsi="仿宋" w:cs="仿宋" w:hint="eastAsia"/>
          <w:snapToGrid w:val="0"/>
          <w:color w:val="000000" w:themeColor="text1"/>
          <w:sz w:val="30"/>
          <w:szCs w:val="30"/>
        </w:rPr>
        <w:t>医院医学教学底蕴深厚，是山东第一医科大学（山东省医学科学院）直属附属医院，本科临床实践教学基地，同时是山东第一医科大学、山东大学研究生培养单位，</w:t>
      </w:r>
      <w:r w:rsidRPr="009D694A">
        <w:rPr>
          <w:rFonts w:ascii="仿宋" w:eastAsia="仿宋" w:hAnsi="仿宋" w:cs="仿宋"/>
          <w:snapToGrid w:val="0"/>
          <w:color w:val="000000" w:themeColor="text1"/>
          <w:sz w:val="30"/>
          <w:szCs w:val="30"/>
        </w:rPr>
        <w:t>是国家首批</w:t>
      </w:r>
      <w:r w:rsidRPr="009D694A">
        <w:rPr>
          <w:rFonts w:ascii="仿宋" w:eastAsia="仿宋" w:hAnsi="仿宋" w:cs="仿宋" w:hint="eastAsia"/>
          <w:snapToGrid w:val="0"/>
          <w:color w:val="000000" w:themeColor="text1"/>
          <w:sz w:val="30"/>
          <w:szCs w:val="30"/>
        </w:rPr>
        <w:t>住院</w:t>
      </w:r>
      <w:r w:rsidRPr="009D694A">
        <w:rPr>
          <w:rFonts w:ascii="仿宋" w:eastAsia="仿宋" w:hAnsi="仿宋" w:cs="仿宋" w:hint="eastAsia"/>
          <w:snapToGrid w:val="0"/>
          <w:color w:val="000000" w:themeColor="text1"/>
          <w:sz w:val="30"/>
          <w:szCs w:val="30"/>
        </w:rPr>
        <w:lastRenderedPageBreak/>
        <w:t>医师规范化培训基地、</w:t>
      </w:r>
      <w:r w:rsidRPr="009D694A">
        <w:rPr>
          <w:rFonts w:ascii="仿宋" w:eastAsia="仿宋" w:hAnsi="仿宋" w:cs="仿宋"/>
          <w:snapToGrid w:val="0"/>
          <w:color w:val="000000" w:themeColor="text1"/>
          <w:sz w:val="30"/>
          <w:szCs w:val="30"/>
        </w:rPr>
        <w:t>专科医师规范化培训</w:t>
      </w:r>
      <w:r w:rsidRPr="009D694A">
        <w:rPr>
          <w:rFonts w:ascii="仿宋" w:eastAsia="仿宋" w:hAnsi="仿宋" w:cs="仿宋" w:hint="eastAsia"/>
          <w:snapToGrid w:val="0"/>
          <w:color w:val="000000" w:themeColor="text1"/>
          <w:sz w:val="30"/>
          <w:szCs w:val="30"/>
        </w:rPr>
        <w:t>制度试点</w:t>
      </w:r>
      <w:r w:rsidRPr="009D694A">
        <w:rPr>
          <w:rFonts w:ascii="仿宋" w:eastAsia="仿宋" w:hAnsi="仿宋" w:cs="仿宋"/>
          <w:snapToGrid w:val="0"/>
          <w:color w:val="000000" w:themeColor="text1"/>
          <w:sz w:val="30"/>
          <w:szCs w:val="30"/>
        </w:rPr>
        <w:t>基地，</w:t>
      </w:r>
      <w:r w:rsidRPr="009D694A">
        <w:rPr>
          <w:rFonts w:ascii="仿宋" w:eastAsia="仿宋" w:hAnsi="仿宋" w:cs="仿宋" w:hint="eastAsia"/>
          <w:snapToGrid w:val="0"/>
          <w:color w:val="000000" w:themeColor="text1"/>
          <w:sz w:val="30"/>
          <w:szCs w:val="30"/>
        </w:rPr>
        <w:t>现有</w:t>
      </w:r>
      <w:r w:rsidRPr="009D694A">
        <w:rPr>
          <w:rFonts w:ascii="仿宋" w:eastAsia="仿宋" w:hAnsi="仿宋" w:cs="仿宋"/>
          <w:snapToGrid w:val="0"/>
          <w:color w:val="000000" w:themeColor="text1"/>
          <w:sz w:val="30"/>
          <w:szCs w:val="30"/>
        </w:rPr>
        <w:t>30个</w:t>
      </w:r>
      <w:proofErr w:type="gramStart"/>
      <w:r w:rsidRPr="009D694A">
        <w:rPr>
          <w:rFonts w:ascii="仿宋" w:eastAsia="仿宋" w:hAnsi="仿宋" w:cs="仿宋"/>
          <w:snapToGrid w:val="0"/>
          <w:color w:val="000000" w:themeColor="text1"/>
          <w:sz w:val="30"/>
          <w:szCs w:val="30"/>
        </w:rPr>
        <w:t>住培专业</w:t>
      </w:r>
      <w:proofErr w:type="gramEnd"/>
      <w:r w:rsidRPr="009D694A">
        <w:rPr>
          <w:rFonts w:ascii="仿宋" w:eastAsia="仿宋" w:hAnsi="仿宋" w:cs="仿宋"/>
          <w:snapToGrid w:val="0"/>
          <w:color w:val="000000" w:themeColor="text1"/>
          <w:sz w:val="30"/>
          <w:szCs w:val="30"/>
        </w:rPr>
        <w:t>基地、10个专</w:t>
      </w:r>
      <w:r w:rsidRPr="009D694A">
        <w:rPr>
          <w:rFonts w:ascii="仿宋" w:eastAsia="仿宋" w:hAnsi="仿宋" w:cs="仿宋" w:hint="eastAsia"/>
          <w:snapToGrid w:val="0"/>
          <w:color w:val="000000" w:themeColor="text1"/>
          <w:sz w:val="30"/>
          <w:szCs w:val="30"/>
        </w:rPr>
        <w:t>科</w:t>
      </w:r>
      <w:r w:rsidRPr="009D694A">
        <w:rPr>
          <w:rFonts w:ascii="仿宋" w:eastAsia="仿宋" w:hAnsi="仿宋" w:cs="仿宋"/>
          <w:snapToGrid w:val="0"/>
          <w:color w:val="000000" w:themeColor="text1"/>
          <w:sz w:val="30"/>
          <w:szCs w:val="30"/>
        </w:rPr>
        <w:t>基地</w:t>
      </w:r>
      <w:r w:rsidRPr="009D694A">
        <w:rPr>
          <w:rFonts w:ascii="仿宋" w:eastAsia="仿宋" w:hAnsi="仿宋" w:cs="仿宋" w:hint="eastAsia"/>
          <w:snapToGrid w:val="0"/>
          <w:color w:val="000000" w:themeColor="text1"/>
          <w:sz w:val="30"/>
          <w:szCs w:val="30"/>
        </w:rPr>
        <w:t>，专科基地数量居全国首位；拥有</w:t>
      </w:r>
      <w:r w:rsidRPr="009D694A">
        <w:rPr>
          <w:rFonts w:ascii="仿宋" w:eastAsia="仿宋" w:hAnsi="仿宋" w:cs="仿宋"/>
          <w:snapToGrid w:val="0"/>
          <w:color w:val="000000" w:themeColor="text1"/>
          <w:sz w:val="30"/>
          <w:szCs w:val="30"/>
        </w:rPr>
        <w:t>4个国家</w:t>
      </w:r>
      <w:r w:rsidRPr="009D694A">
        <w:rPr>
          <w:rFonts w:ascii="仿宋" w:eastAsia="仿宋" w:hAnsi="仿宋" w:cs="仿宋" w:hint="eastAsia"/>
          <w:snapToGrid w:val="0"/>
          <w:color w:val="000000" w:themeColor="text1"/>
          <w:sz w:val="30"/>
          <w:szCs w:val="30"/>
        </w:rPr>
        <w:t>级</w:t>
      </w:r>
      <w:proofErr w:type="gramStart"/>
      <w:r w:rsidRPr="009D694A">
        <w:rPr>
          <w:rFonts w:ascii="仿宋" w:eastAsia="仿宋" w:hAnsi="仿宋" w:cs="仿宋" w:hint="eastAsia"/>
          <w:snapToGrid w:val="0"/>
          <w:color w:val="000000" w:themeColor="text1"/>
          <w:sz w:val="30"/>
          <w:szCs w:val="30"/>
        </w:rPr>
        <w:t>住培</w:t>
      </w:r>
      <w:r w:rsidRPr="009D694A">
        <w:rPr>
          <w:rFonts w:ascii="仿宋" w:eastAsia="仿宋" w:hAnsi="仿宋" w:cs="仿宋"/>
          <w:snapToGrid w:val="0"/>
          <w:color w:val="000000" w:themeColor="text1"/>
          <w:sz w:val="30"/>
          <w:szCs w:val="30"/>
        </w:rPr>
        <w:t>重点</w:t>
      </w:r>
      <w:proofErr w:type="gramEnd"/>
      <w:r w:rsidRPr="009D694A">
        <w:rPr>
          <w:rFonts w:ascii="仿宋" w:eastAsia="仿宋" w:hAnsi="仿宋" w:cs="仿宋"/>
          <w:snapToGrid w:val="0"/>
          <w:color w:val="000000" w:themeColor="text1"/>
          <w:sz w:val="30"/>
          <w:szCs w:val="30"/>
        </w:rPr>
        <w:t>专业基地</w:t>
      </w:r>
      <w:r w:rsidRPr="009D694A">
        <w:rPr>
          <w:rFonts w:ascii="仿宋" w:eastAsia="仿宋" w:hAnsi="仿宋" w:cs="仿宋" w:hint="eastAsia"/>
          <w:snapToGrid w:val="0"/>
          <w:color w:val="000000" w:themeColor="text1"/>
          <w:sz w:val="30"/>
          <w:szCs w:val="30"/>
        </w:rPr>
        <w:t>（妇产科、儿科、外科、口腔全科），</w:t>
      </w:r>
      <w:r>
        <w:rPr>
          <w:rFonts w:ascii="仿宋" w:eastAsia="仿宋" w:hAnsi="仿宋" w:cs="仿宋" w:hint="eastAsia"/>
          <w:snapToGrid w:val="0"/>
          <w:color w:val="000000" w:themeColor="text1"/>
          <w:sz w:val="30"/>
          <w:szCs w:val="30"/>
        </w:rPr>
        <w:t>已累计培养合格住院医师4700余人</w:t>
      </w:r>
      <w:r w:rsidR="00C86ABC">
        <w:rPr>
          <w:rFonts w:ascii="仿宋" w:eastAsia="仿宋" w:hAnsi="仿宋" w:cs="仿宋" w:hint="eastAsia"/>
          <w:snapToGrid w:val="0"/>
          <w:color w:val="000000" w:themeColor="text1"/>
          <w:sz w:val="30"/>
          <w:szCs w:val="30"/>
        </w:rPr>
        <w:t>，</w:t>
      </w:r>
      <w:proofErr w:type="gramStart"/>
      <w:r w:rsidR="00C86ABC">
        <w:rPr>
          <w:rFonts w:ascii="仿宋" w:eastAsia="仿宋" w:hAnsi="仿宋" w:cs="仿宋" w:hint="eastAsia"/>
          <w:snapToGrid w:val="0"/>
          <w:color w:val="000000" w:themeColor="text1"/>
          <w:sz w:val="30"/>
          <w:szCs w:val="30"/>
        </w:rPr>
        <w:t>专培医师</w:t>
      </w:r>
      <w:proofErr w:type="gramEnd"/>
      <w:r w:rsidR="00C86ABC">
        <w:rPr>
          <w:rFonts w:ascii="仿宋" w:eastAsia="仿宋" w:hAnsi="仿宋" w:cs="仿宋" w:hint="eastAsia"/>
          <w:snapToGrid w:val="0"/>
          <w:color w:val="000000" w:themeColor="text1"/>
          <w:sz w:val="30"/>
          <w:szCs w:val="30"/>
        </w:rPr>
        <w:t>100余人</w:t>
      </w:r>
      <w:r>
        <w:rPr>
          <w:rFonts w:ascii="仿宋" w:eastAsia="仿宋" w:hAnsi="仿宋" w:cs="仿宋" w:hint="eastAsia"/>
          <w:snapToGrid w:val="0"/>
          <w:color w:val="000000" w:themeColor="text1"/>
          <w:sz w:val="30"/>
          <w:szCs w:val="30"/>
        </w:rPr>
        <w:t>。师资力量充沛，现有博士生导师79人，硕士生导师517人，</w:t>
      </w:r>
      <w:proofErr w:type="gramStart"/>
      <w:r>
        <w:rPr>
          <w:rFonts w:ascii="仿宋" w:eastAsia="仿宋" w:hAnsi="仿宋" w:cs="仿宋" w:hint="eastAsia"/>
          <w:snapToGrid w:val="0"/>
          <w:color w:val="000000" w:themeColor="text1"/>
          <w:sz w:val="30"/>
          <w:szCs w:val="30"/>
        </w:rPr>
        <w:t>住培指导</w:t>
      </w:r>
      <w:proofErr w:type="gramEnd"/>
      <w:r>
        <w:rPr>
          <w:rFonts w:ascii="仿宋" w:eastAsia="仿宋" w:hAnsi="仿宋" w:cs="仿宋" w:hint="eastAsia"/>
          <w:snapToGrid w:val="0"/>
          <w:color w:val="000000" w:themeColor="text1"/>
          <w:sz w:val="30"/>
          <w:szCs w:val="30"/>
        </w:rPr>
        <w:t>医师957人、责任导师634人；斩获全国高校青年教师教学竞赛医科组二等奖（山东省历史最佳成绩）；荣获山东省</w:t>
      </w:r>
      <w:proofErr w:type="gramStart"/>
      <w:r>
        <w:rPr>
          <w:rFonts w:ascii="仿宋" w:eastAsia="仿宋" w:hAnsi="仿宋" w:cs="仿宋" w:hint="eastAsia"/>
          <w:snapToGrid w:val="0"/>
          <w:color w:val="000000" w:themeColor="text1"/>
          <w:sz w:val="30"/>
          <w:szCs w:val="30"/>
        </w:rPr>
        <w:t>住培教学</w:t>
      </w:r>
      <w:proofErr w:type="gramEnd"/>
      <w:r>
        <w:rPr>
          <w:rFonts w:ascii="仿宋" w:eastAsia="仿宋" w:hAnsi="仿宋" w:cs="仿宋" w:hint="eastAsia"/>
          <w:snapToGrid w:val="0"/>
          <w:color w:val="000000" w:themeColor="text1"/>
          <w:sz w:val="30"/>
          <w:szCs w:val="30"/>
        </w:rPr>
        <w:t>技能大赛团体一等奖、个人一等奖</w:t>
      </w:r>
      <w:r>
        <w:rPr>
          <w:rFonts w:ascii="仿宋" w:eastAsia="仿宋" w:hAnsi="仿宋" w:cs="仿宋"/>
          <w:snapToGrid w:val="0"/>
          <w:color w:val="000000" w:themeColor="text1"/>
          <w:sz w:val="30"/>
          <w:szCs w:val="30"/>
        </w:rPr>
        <w:t>2</w:t>
      </w:r>
      <w:r>
        <w:rPr>
          <w:rFonts w:ascii="仿宋" w:eastAsia="仿宋" w:hAnsi="仿宋" w:cs="仿宋" w:hint="eastAsia"/>
          <w:snapToGrid w:val="0"/>
          <w:color w:val="000000" w:themeColor="text1"/>
          <w:sz w:val="30"/>
          <w:szCs w:val="30"/>
        </w:rPr>
        <w:t>项。医院连续2年获</w:t>
      </w:r>
      <w:proofErr w:type="gramStart"/>
      <w:r>
        <w:rPr>
          <w:rFonts w:ascii="仿宋" w:eastAsia="仿宋" w:hAnsi="仿宋" w:cs="仿宋" w:hint="eastAsia"/>
          <w:snapToGrid w:val="0"/>
          <w:color w:val="000000" w:themeColor="text1"/>
          <w:sz w:val="30"/>
          <w:szCs w:val="30"/>
        </w:rPr>
        <w:t>评全省</w:t>
      </w:r>
      <w:proofErr w:type="gramEnd"/>
      <w:r>
        <w:rPr>
          <w:rFonts w:ascii="仿宋" w:eastAsia="仿宋" w:hAnsi="仿宋" w:cs="仿宋" w:hint="eastAsia"/>
          <w:snapToGrid w:val="0"/>
          <w:color w:val="000000" w:themeColor="text1"/>
          <w:sz w:val="30"/>
          <w:szCs w:val="30"/>
        </w:rPr>
        <w:t>培训基地综合评价第一名，获批省级示范性实训基地、产教融合基地；累计承办41期省级住培师资培训班、培训师资4500余人次；牵头11个省级专业基地</w:t>
      </w:r>
      <w:proofErr w:type="gramStart"/>
      <w:r>
        <w:rPr>
          <w:rFonts w:ascii="仿宋" w:eastAsia="仿宋" w:hAnsi="仿宋" w:cs="仿宋" w:hint="eastAsia"/>
          <w:snapToGrid w:val="0"/>
          <w:color w:val="000000" w:themeColor="text1"/>
          <w:sz w:val="30"/>
          <w:szCs w:val="30"/>
        </w:rPr>
        <w:t>住培质控专家</w:t>
      </w:r>
      <w:proofErr w:type="gramEnd"/>
      <w:r>
        <w:rPr>
          <w:rFonts w:ascii="仿宋" w:eastAsia="仿宋" w:hAnsi="仿宋" w:cs="仿宋" w:hint="eastAsia"/>
          <w:snapToGrid w:val="0"/>
          <w:color w:val="000000" w:themeColor="text1"/>
          <w:sz w:val="30"/>
          <w:szCs w:val="30"/>
        </w:rPr>
        <w:t>组组长，行业引领作用凸显</w:t>
      </w:r>
      <w:r w:rsidRPr="009D694A">
        <w:rPr>
          <w:rFonts w:ascii="仿宋" w:eastAsia="仿宋" w:hAnsi="仿宋" w:cs="仿宋"/>
          <w:snapToGrid w:val="0"/>
          <w:color w:val="000000" w:themeColor="text1"/>
          <w:sz w:val="30"/>
          <w:szCs w:val="30"/>
        </w:rPr>
        <w:t>。</w:t>
      </w:r>
    </w:p>
    <w:p w14:paraId="6ACF1DF3" w14:textId="313C6B11" w:rsidR="00FE78FD" w:rsidRDefault="00CE7443" w:rsidP="0003685B">
      <w:pPr>
        <w:spacing w:line="540" w:lineRule="exact"/>
        <w:ind w:firstLineChars="200" w:firstLine="600"/>
        <w:rPr>
          <w:rFonts w:ascii="仿宋" w:eastAsia="仿宋" w:hAnsi="仿宋" w:cs="仿宋"/>
          <w:snapToGrid w:val="0"/>
          <w:color w:val="000000" w:themeColor="text1"/>
          <w:kern w:val="0"/>
          <w:sz w:val="30"/>
          <w:szCs w:val="30"/>
        </w:rPr>
      </w:pPr>
      <w:r w:rsidRPr="009D694A">
        <w:rPr>
          <w:rFonts w:ascii="仿宋" w:eastAsia="仿宋" w:hAnsi="仿宋" w:cs="仿宋" w:hint="eastAsia"/>
          <w:snapToGrid w:val="0"/>
          <w:color w:val="000000" w:themeColor="text1"/>
          <w:kern w:val="0"/>
          <w:sz w:val="30"/>
          <w:szCs w:val="30"/>
        </w:rPr>
        <w:t>医院高度重视</w:t>
      </w:r>
      <w:r w:rsidR="00C86ABC">
        <w:rPr>
          <w:rFonts w:ascii="仿宋" w:eastAsia="仿宋" w:hAnsi="仿宋" w:cs="仿宋" w:hint="eastAsia"/>
          <w:snapToGrid w:val="0"/>
          <w:color w:val="000000" w:themeColor="text1"/>
          <w:kern w:val="0"/>
          <w:sz w:val="30"/>
          <w:szCs w:val="30"/>
        </w:rPr>
        <w:t>专科</w:t>
      </w:r>
      <w:r w:rsidRPr="009D694A">
        <w:rPr>
          <w:rFonts w:ascii="仿宋" w:eastAsia="仿宋" w:hAnsi="仿宋" w:cs="仿宋" w:hint="eastAsia"/>
          <w:snapToGrid w:val="0"/>
          <w:color w:val="000000" w:themeColor="text1"/>
          <w:kern w:val="0"/>
          <w:sz w:val="30"/>
          <w:szCs w:val="30"/>
        </w:rPr>
        <w:t>医师</w:t>
      </w:r>
      <w:r w:rsidR="00C86ABC">
        <w:rPr>
          <w:rFonts w:ascii="仿宋" w:eastAsia="仿宋" w:hAnsi="仿宋" w:cs="仿宋" w:hint="eastAsia"/>
          <w:snapToGrid w:val="0"/>
          <w:color w:val="000000" w:themeColor="text1"/>
          <w:kern w:val="0"/>
          <w:sz w:val="30"/>
          <w:szCs w:val="30"/>
        </w:rPr>
        <w:t>规范化培训工作，认真落实国家和省卫生健康委员会有关文件精神，以提升培训质量为核心，贯彻“分层递进，螺旋上升”的精准培训理念，确保培训过程的科学性与规范性</w:t>
      </w:r>
      <w:r w:rsidR="00404DBE">
        <w:rPr>
          <w:rFonts w:ascii="仿宋" w:eastAsia="仿宋" w:hAnsi="仿宋" w:cs="仿宋" w:hint="eastAsia"/>
          <w:snapToGrid w:val="0"/>
          <w:color w:val="000000" w:themeColor="text1"/>
          <w:kern w:val="0"/>
          <w:sz w:val="30"/>
          <w:szCs w:val="30"/>
        </w:rPr>
        <w:t>，取得</w:t>
      </w:r>
      <w:r w:rsidR="00404DBE" w:rsidRPr="00404DBE">
        <w:rPr>
          <w:rFonts w:ascii="仿宋" w:eastAsia="仿宋" w:hAnsi="仿宋" w:cs="仿宋" w:hint="eastAsia"/>
          <w:snapToGrid w:val="0"/>
          <w:color w:val="000000" w:themeColor="text1"/>
          <w:kern w:val="0"/>
          <w:sz w:val="30"/>
          <w:szCs w:val="30"/>
        </w:rPr>
        <w:t>“</w:t>
      </w:r>
      <w:r w:rsidR="00404DBE">
        <w:rPr>
          <w:rFonts w:ascii="仿宋" w:eastAsia="仿宋" w:hAnsi="仿宋" w:cs="仿宋" w:hint="eastAsia"/>
          <w:snapToGrid w:val="0"/>
          <w:color w:val="000000" w:themeColor="text1"/>
          <w:kern w:val="0"/>
          <w:sz w:val="30"/>
          <w:szCs w:val="30"/>
        </w:rPr>
        <w:t>高通过率、高质量就业、高满意度</w:t>
      </w:r>
      <w:r w:rsidR="00404DBE" w:rsidRPr="00404DBE">
        <w:rPr>
          <w:rFonts w:ascii="仿宋" w:eastAsia="仿宋" w:hAnsi="仿宋" w:cs="仿宋" w:hint="eastAsia"/>
          <w:snapToGrid w:val="0"/>
          <w:color w:val="000000" w:themeColor="text1"/>
          <w:kern w:val="0"/>
          <w:sz w:val="30"/>
          <w:szCs w:val="30"/>
        </w:rPr>
        <w:t>”</w:t>
      </w:r>
      <w:r w:rsidR="00404DBE">
        <w:rPr>
          <w:rFonts w:ascii="仿宋" w:eastAsia="仿宋" w:hAnsi="仿宋" w:cs="仿宋" w:hint="eastAsia"/>
          <w:snapToGrid w:val="0"/>
          <w:color w:val="000000" w:themeColor="text1"/>
          <w:kern w:val="0"/>
          <w:sz w:val="30"/>
          <w:szCs w:val="30"/>
        </w:rPr>
        <w:t>的显著成果。</w:t>
      </w:r>
    </w:p>
    <w:p w14:paraId="20FED74F" w14:textId="18B07F58" w:rsidR="00796F92" w:rsidRPr="003C5F9B" w:rsidRDefault="003C5F9B" w:rsidP="0003685B">
      <w:pPr>
        <w:spacing w:line="540" w:lineRule="exact"/>
        <w:ind w:firstLineChars="200" w:firstLine="602"/>
        <w:rPr>
          <w:rFonts w:ascii="仿宋" w:eastAsia="仿宋" w:hAnsi="仿宋" w:cs="仿宋" w:hint="eastAsia"/>
          <w:b/>
          <w:bCs/>
          <w:snapToGrid w:val="0"/>
          <w:color w:val="000000" w:themeColor="text1"/>
          <w:kern w:val="0"/>
          <w:sz w:val="30"/>
          <w:szCs w:val="30"/>
        </w:rPr>
      </w:pPr>
      <w:r w:rsidRPr="003C5F9B">
        <w:rPr>
          <w:rFonts w:ascii="仿宋" w:eastAsia="仿宋" w:hAnsi="仿宋" w:cs="仿宋" w:hint="eastAsia"/>
          <w:b/>
          <w:bCs/>
          <w:snapToGrid w:val="0"/>
          <w:color w:val="000000" w:themeColor="text1"/>
          <w:kern w:val="0"/>
          <w:sz w:val="30"/>
          <w:szCs w:val="30"/>
        </w:rPr>
        <w:t>专科优势</w:t>
      </w:r>
    </w:p>
    <w:p w14:paraId="11B34DCB" w14:textId="77777777" w:rsidR="003C5F9B" w:rsidRDefault="003C5F9B" w:rsidP="003C5F9B">
      <w:pPr>
        <w:ind w:firstLineChars="200" w:firstLine="600"/>
        <w:rPr>
          <w:rFonts w:ascii="Arial" w:eastAsia="仿宋" w:hAnsi="Arial" w:cs="Arial"/>
          <w:sz w:val="30"/>
          <w:szCs w:val="30"/>
        </w:rPr>
      </w:pPr>
      <w:r w:rsidRPr="00D15230">
        <w:rPr>
          <w:rFonts w:ascii="仿宋" w:eastAsia="仿宋" w:hAnsi="仿宋" w:cs="Arial" w:hint="eastAsia"/>
          <w:sz w:val="30"/>
          <w:szCs w:val="30"/>
        </w:rPr>
        <w:t>1.</w:t>
      </w:r>
      <w:r w:rsidRPr="00D15230">
        <w:rPr>
          <w:rFonts w:ascii="仿宋" w:eastAsia="仿宋" w:hAnsi="仿宋" w:cs="Arial" w:hint="eastAsia"/>
          <w:b/>
          <w:bCs/>
          <w:sz w:val="30"/>
          <w:szCs w:val="30"/>
        </w:rPr>
        <w:t>心血管</w:t>
      </w:r>
      <w:r w:rsidRPr="00003B27">
        <w:rPr>
          <w:rFonts w:ascii="Arial" w:eastAsia="仿宋" w:hAnsi="Arial" w:cs="Arial" w:hint="eastAsia"/>
          <w:b/>
          <w:bCs/>
          <w:sz w:val="30"/>
          <w:szCs w:val="30"/>
        </w:rPr>
        <w:t>病学</w:t>
      </w:r>
    </w:p>
    <w:p w14:paraId="26BC2D34" w14:textId="77777777" w:rsidR="003C5F9B" w:rsidRPr="001F3618" w:rsidRDefault="003C5F9B" w:rsidP="003C5F9B">
      <w:pPr>
        <w:ind w:firstLineChars="200" w:firstLine="600"/>
        <w:rPr>
          <w:rFonts w:ascii="Arial" w:eastAsia="仿宋" w:hAnsi="Arial" w:cs="Arial"/>
          <w:sz w:val="30"/>
          <w:szCs w:val="30"/>
        </w:rPr>
      </w:pPr>
      <w:r w:rsidRPr="001F3618">
        <w:rPr>
          <w:rFonts w:ascii="Arial" w:eastAsia="仿宋" w:hAnsi="Arial" w:cs="Arial" w:hint="eastAsia"/>
          <w:sz w:val="30"/>
          <w:szCs w:val="30"/>
        </w:rPr>
        <w:t>心内科成立于</w:t>
      </w:r>
      <w:r w:rsidRPr="001F3618">
        <w:rPr>
          <w:rFonts w:ascii="Arial" w:eastAsia="仿宋" w:hAnsi="Arial" w:cs="Arial" w:hint="eastAsia"/>
          <w:sz w:val="30"/>
          <w:szCs w:val="30"/>
        </w:rPr>
        <w:t>1958</w:t>
      </w:r>
      <w:r w:rsidRPr="001F3618">
        <w:rPr>
          <w:rFonts w:ascii="Arial" w:eastAsia="仿宋" w:hAnsi="Arial" w:cs="Arial" w:hint="eastAsia"/>
          <w:sz w:val="30"/>
          <w:szCs w:val="30"/>
        </w:rPr>
        <w:t>年，是国家临床重点专科建设项目，山东省临床重点专科，首批国家</w:t>
      </w:r>
      <w:proofErr w:type="gramStart"/>
      <w:r w:rsidRPr="001F3618">
        <w:rPr>
          <w:rFonts w:ascii="Arial" w:eastAsia="仿宋" w:hAnsi="Arial" w:cs="Arial" w:hint="eastAsia"/>
          <w:sz w:val="30"/>
          <w:szCs w:val="30"/>
        </w:rPr>
        <w:t>卫健委认证</w:t>
      </w:r>
      <w:proofErr w:type="gramEnd"/>
      <w:r w:rsidRPr="001F3618">
        <w:rPr>
          <w:rFonts w:ascii="Arial" w:eastAsia="仿宋" w:hAnsi="Arial" w:cs="Arial" w:hint="eastAsia"/>
          <w:sz w:val="30"/>
          <w:szCs w:val="30"/>
        </w:rPr>
        <w:t>的冠心病、心律失常和先心病诊疗培训基地。</w:t>
      </w:r>
      <w:r w:rsidRPr="001F3618">
        <w:rPr>
          <w:rFonts w:ascii="Arial" w:eastAsia="仿宋" w:hAnsi="Arial" w:cs="Arial" w:hint="eastAsia"/>
          <w:sz w:val="30"/>
          <w:szCs w:val="30"/>
        </w:rPr>
        <w:t>2010</w:t>
      </w:r>
      <w:r w:rsidRPr="001F3618">
        <w:rPr>
          <w:rFonts w:ascii="Arial" w:eastAsia="仿宋" w:hAnsi="Arial" w:cs="Arial" w:hint="eastAsia"/>
          <w:sz w:val="30"/>
          <w:szCs w:val="30"/>
        </w:rPr>
        <w:t>年、</w:t>
      </w:r>
      <w:r w:rsidRPr="001F3618">
        <w:rPr>
          <w:rFonts w:ascii="Arial" w:eastAsia="仿宋" w:hAnsi="Arial" w:cs="Arial" w:hint="eastAsia"/>
          <w:sz w:val="30"/>
          <w:szCs w:val="30"/>
        </w:rPr>
        <w:t>2012</w:t>
      </w:r>
      <w:r w:rsidRPr="001F3618">
        <w:rPr>
          <w:rFonts w:ascii="Arial" w:eastAsia="仿宋" w:hAnsi="Arial" w:cs="Arial" w:hint="eastAsia"/>
          <w:sz w:val="30"/>
          <w:szCs w:val="30"/>
        </w:rPr>
        <w:t>年，科室分别被中国医师协会指定为全国临床技能培训基地及专科医师培训基地。</w:t>
      </w:r>
      <w:r w:rsidRPr="001F3618">
        <w:rPr>
          <w:rFonts w:ascii="Arial" w:eastAsia="仿宋" w:hAnsi="Arial" w:cs="Arial" w:hint="eastAsia"/>
          <w:sz w:val="30"/>
          <w:szCs w:val="30"/>
        </w:rPr>
        <w:t>2017</w:t>
      </w:r>
      <w:r w:rsidRPr="001F3618">
        <w:rPr>
          <w:rFonts w:ascii="Arial" w:eastAsia="仿宋" w:hAnsi="Arial" w:cs="Arial" w:hint="eastAsia"/>
          <w:sz w:val="30"/>
          <w:szCs w:val="30"/>
        </w:rPr>
        <w:t>年</w:t>
      </w:r>
      <w:r w:rsidRPr="001F3618">
        <w:rPr>
          <w:rFonts w:ascii="Arial" w:eastAsia="仿宋" w:hAnsi="Arial" w:cs="Arial" w:hint="eastAsia"/>
          <w:sz w:val="30"/>
          <w:szCs w:val="30"/>
        </w:rPr>
        <w:t>10</w:t>
      </w:r>
      <w:r w:rsidRPr="001F3618">
        <w:rPr>
          <w:rFonts w:ascii="Arial" w:eastAsia="仿宋" w:hAnsi="Arial" w:cs="Arial" w:hint="eastAsia"/>
          <w:sz w:val="30"/>
          <w:szCs w:val="30"/>
        </w:rPr>
        <w:t>月，获</w:t>
      </w:r>
      <w:proofErr w:type="gramStart"/>
      <w:r w:rsidRPr="001F3618">
        <w:rPr>
          <w:rFonts w:ascii="Arial" w:eastAsia="仿宋" w:hAnsi="Arial" w:cs="Arial" w:hint="eastAsia"/>
          <w:sz w:val="30"/>
          <w:szCs w:val="30"/>
        </w:rPr>
        <w:t>批国家</w:t>
      </w:r>
      <w:proofErr w:type="gramEnd"/>
      <w:r w:rsidRPr="001F3618">
        <w:rPr>
          <w:rFonts w:ascii="Arial" w:eastAsia="仿宋" w:hAnsi="Arial" w:cs="Arial" w:hint="eastAsia"/>
          <w:sz w:val="30"/>
          <w:szCs w:val="30"/>
        </w:rPr>
        <w:t>疑难病诊治能力提升工程项目（心脑血管方向）。科室还先后被认证为心衰中心示范基地（中国心血管健康</w:t>
      </w:r>
      <w:r w:rsidRPr="001F3618">
        <w:rPr>
          <w:rFonts w:ascii="Arial" w:eastAsia="仿宋" w:hAnsi="Arial" w:cs="Arial" w:hint="eastAsia"/>
          <w:sz w:val="30"/>
          <w:szCs w:val="30"/>
        </w:rPr>
        <w:lastRenderedPageBreak/>
        <w:t>联盟）、高血压达标中心建设单位（中国心脏联盟）、心脏康复中心（中国心血管健康联盟）、山东省首家肥厚型心肌病诊疗中心。心内科目前下设冠心病、心律失常、结构性心脏病、高血压、心力衰竭、心脏康复、肺血管病和心脏重症八个亚专科。科室常规开展各种复杂冠脉介入、复杂心律失常介入、心脏瓣膜病介入、先心病介入、肺血管病介入、心肌活检术、起搏器植入等手术，并常规开展如左束支起搏术、准分子激光斑块消蚀术等新技术，手术量及手术难度呈逐年增长趋势。科室每年开展多项国家级、省级学术会议及继续教育项目，是省内外心内科进修人员的主要介入培训基地。</w:t>
      </w:r>
    </w:p>
    <w:p w14:paraId="1C1EF02C" w14:textId="77777777" w:rsidR="003C5F9B" w:rsidRDefault="003C5F9B" w:rsidP="003C5F9B">
      <w:pPr>
        <w:ind w:firstLineChars="200" w:firstLine="602"/>
        <w:rPr>
          <w:rFonts w:ascii="仿宋" w:eastAsia="仿宋" w:hAnsi="仿宋" w:cs="仿宋"/>
          <w:b/>
          <w:bCs/>
          <w:sz w:val="30"/>
          <w:szCs w:val="30"/>
        </w:rPr>
      </w:pPr>
      <w:r w:rsidRPr="00D15230">
        <w:rPr>
          <w:rFonts w:ascii="仿宋" w:eastAsia="仿宋" w:hAnsi="仿宋" w:cs="仿宋" w:hint="eastAsia"/>
          <w:b/>
          <w:bCs/>
          <w:sz w:val="30"/>
          <w:szCs w:val="30"/>
        </w:rPr>
        <w:t>2.</w:t>
      </w:r>
      <w:r>
        <w:rPr>
          <w:rFonts w:ascii="仿宋" w:eastAsia="仿宋" w:hAnsi="仿宋" w:cs="仿宋" w:hint="eastAsia"/>
          <w:b/>
          <w:bCs/>
          <w:sz w:val="30"/>
          <w:szCs w:val="30"/>
        </w:rPr>
        <w:t>呼吸与危重症医学</w:t>
      </w:r>
    </w:p>
    <w:p w14:paraId="69F07803" w14:textId="77777777" w:rsidR="003C5F9B" w:rsidRPr="00D56063" w:rsidRDefault="003C5F9B" w:rsidP="003C5F9B">
      <w:pPr>
        <w:ind w:firstLineChars="200" w:firstLine="600"/>
        <w:rPr>
          <w:rFonts w:ascii="Arial" w:eastAsia="仿宋" w:hAnsi="Arial" w:cs="Arial"/>
          <w:sz w:val="30"/>
          <w:szCs w:val="30"/>
        </w:rPr>
      </w:pPr>
      <w:r w:rsidRPr="00D56063">
        <w:rPr>
          <w:rFonts w:ascii="Arial" w:eastAsia="仿宋" w:hAnsi="Arial" w:cs="Arial"/>
          <w:sz w:val="30"/>
          <w:szCs w:val="30"/>
        </w:rPr>
        <w:t>呼吸与危重症医学科为山东省首批医药卫生重点学科、省级临床医学重点专科，是省内早期呼吸病学硕、博士研究生培养单位，依托山东省传染性呼吸疾病重点实验室建设，学术平台雄厚。底蕴深厚，国内知名呼吸病学专家陶仲为、李襄五教授曾在此深耕执教。科室师资梯队完善，现有医师</w:t>
      </w:r>
      <w:r w:rsidRPr="00D56063">
        <w:rPr>
          <w:rFonts w:ascii="Arial" w:eastAsia="仿宋" w:hAnsi="Arial" w:cs="Arial"/>
          <w:sz w:val="30"/>
          <w:szCs w:val="30"/>
        </w:rPr>
        <w:t>49</w:t>
      </w:r>
      <w:r w:rsidRPr="00D56063">
        <w:rPr>
          <w:rFonts w:ascii="Arial" w:eastAsia="仿宋" w:hAnsi="Arial" w:cs="Arial"/>
          <w:sz w:val="30"/>
          <w:szCs w:val="30"/>
        </w:rPr>
        <w:t>人，含博士生导师</w:t>
      </w:r>
      <w:r w:rsidRPr="00D56063">
        <w:rPr>
          <w:rFonts w:ascii="Arial" w:eastAsia="仿宋" w:hAnsi="Arial" w:cs="Arial"/>
          <w:sz w:val="30"/>
          <w:szCs w:val="30"/>
        </w:rPr>
        <w:t>5</w:t>
      </w:r>
      <w:r w:rsidRPr="00D56063">
        <w:rPr>
          <w:rFonts w:ascii="Arial" w:eastAsia="仿宋" w:hAnsi="Arial" w:cs="Arial"/>
          <w:sz w:val="30"/>
          <w:szCs w:val="30"/>
        </w:rPr>
        <w:t>人、硕士生导师</w:t>
      </w:r>
      <w:r w:rsidRPr="00D56063">
        <w:rPr>
          <w:rFonts w:ascii="Arial" w:eastAsia="仿宋" w:hAnsi="Arial" w:cs="Arial"/>
          <w:sz w:val="30"/>
          <w:szCs w:val="30"/>
        </w:rPr>
        <w:t>11</w:t>
      </w:r>
      <w:r w:rsidRPr="00D56063">
        <w:rPr>
          <w:rFonts w:ascii="Arial" w:eastAsia="仿宋" w:hAnsi="Arial" w:cs="Arial"/>
          <w:sz w:val="30"/>
          <w:szCs w:val="30"/>
        </w:rPr>
        <w:t>人。学科在呼吸内镜与介入、肺部感染等领域国内影响力突出，率先在省内开展支气管镜、内科胸腔镜、</w:t>
      </w:r>
      <w:r w:rsidRPr="00D56063">
        <w:rPr>
          <w:rFonts w:ascii="Arial" w:eastAsia="仿宋" w:hAnsi="Arial" w:cs="Arial"/>
          <w:sz w:val="30"/>
          <w:szCs w:val="30"/>
        </w:rPr>
        <w:t>EBUS-TBNA</w:t>
      </w:r>
      <w:r w:rsidRPr="00D56063">
        <w:rPr>
          <w:rFonts w:ascii="Arial" w:eastAsia="仿宋" w:hAnsi="Arial" w:cs="Arial"/>
          <w:sz w:val="30"/>
          <w:szCs w:val="30"/>
        </w:rPr>
        <w:t>、硬质支气管镜等高精技术；</w:t>
      </w:r>
      <w:r w:rsidRPr="00D56063">
        <w:rPr>
          <w:rFonts w:ascii="Arial" w:eastAsia="仿宋" w:hAnsi="Arial" w:cs="Arial"/>
          <w:sz w:val="30"/>
          <w:szCs w:val="30"/>
        </w:rPr>
        <w:t>1980</w:t>
      </w:r>
      <w:r w:rsidRPr="00D56063">
        <w:rPr>
          <w:rFonts w:ascii="Arial" w:eastAsia="仿宋" w:hAnsi="Arial" w:cs="Arial"/>
          <w:sz w:val="30"/>
          <w:szCs w:val="30"/>
        </w:rPr>
        <w:t>年陶仲为教授主编国内首部呼吸系统系统专著《呼吸系统疾病》，奠定国内行业学术标杆地位。</w:t>
      </w:r>
    </w:p>
    <w:p w14:paraId="4938F57D" w14:textId="77777777" w:rsidR="003C5F9B" w:rsidRPr="00D56063" w:rsidRDefault="003C5F9B" w:rsidP="003C5F9B">
      <w:pPr>
        <w:ind w:firstLineChars="200" w:firstLine="600"/>
        <w:rPr>
          <w:rFonts w:ascii="Arial" w:eastAsia="仿宋" w:hAnsi="Arial" w:cs="Arial" w:hint="eastAsia"/>
          <w:sz w:val="30"/>
          <w:szCs w:val="30"/>
        </w:rPr>
      </w:pPr>
      <w:r w:rsidRPr="00D56063">
        <w:rPr>
          <w:rFonts w:ascii="Arial" w:eastAsia="仿宋" w:hAnsi="Arial" w:cs="Arial"/>
          <w:sz w:val="30"/>
          <w:szCs w:val="30"/>
        </w:rPr>
        <w:t>科室科研成果丰硕，近五年发表</w:t>
      </w:r>
      <w:r w:rsidRPr="00D56063">
        <w:rPr>
          <w:rFonts w:ascii="Arial" w:eastAsia="仿宋" w:hAnsi="Arial" w:cs="Arial"/>
          <w:sz w:val="30"/>
          <w:szCs w:val="30"/>
        </w:rPr>
        <w:t>SCI</w:t>
      </w:r>
      <w:r w:rsidRPr="00D56063">
        <w:rPr>
          <w:rFonts w:ascii="Arial" w:eastAsia="仿宋" w:hAnsi="Arial" w:cs="Arial"/>
          <w:sz w:val="30"/>
          <w:szCs w:val="30"/>
        </w:rPr>
        <w:t>论文</w:t>
      </w:r>
      <w:r w:rsidRPr="00D56063">
        <w:rPr>
          <w:rFonts w:ascii="Arial" w:eastAsia="仿宋" w:hAnsi="Arial" w:cs="Arial"/>
          <w:sz w:val="30"/>
          <w:szCs w:val="30"/>
        </w:rPr>
        <w:t>99</w:t>
      </w:r>
      <w:r w:rsidRPr="00D56063">
        <w:rPr>
          <w:rFonts w:ascii="Arial" w:eastAsia="仿宋" w:hAnsi="Arial" w:cs="Arial"/>
          <w:sz w:val="30"/>
          <w:szCs w:val="30"/>
        </w:rPr>
        <w:t>篇，</w:t>
      </w:r>
      <w:proofErr w:type="gramStart"/>
      <w:r w:rsidRPr="00D56063">
        <w:rPr>
          <w:rFonts w:ascii="Arial" w:eastAsia="仿宋" w:hAnsi="Arial" w:cs="Arial"/>
          <w:sz w:val="30"/>
          <w:szCs w:val="30"/>
        </w:rPr>
        <w:t>总影响</w:t>
      </w:r>
      <w:proofErr w:type="gramEnd"/>
      <w:r w:rsidRPr="00D56063">
        <w:rPr>
          <w:rFonts w:ascii="Arial" w:eastAsia="仿宋" w:hAnsi="Arial" w:cs="Arial"/>
          <w:sz w:val="30"/>
          <w:szCs w:val="30"/>
        </w:rPr>
        <w:t>因</w:t>
      </w:r>
      <w:r w:rsidRPr="00D56063">
        <w:rPr>
          <w:rFonts w:ascii="Arial" w:eastAsia="仿宋" w:hAnsi="Arial" w:cs="Arial"/>
          <w:sz w:val="30"/>
          <w:szCs w:val="30"/>
        </w:rPr>
        <w:lastRenderedPageBreak/>
        <w:t>子</w:t>
      </w:r>
      <w:r w:rsidRPr="00D56063">
        <w:rPr>
          <w:rFonts w:ascii="Arial" w:eastAsia="仿宋" w:hAnsi="Arial" w:cs="Arial"/>
          <w:sz w:val="30"/>
          <w:szCs w:val="30"/>
        </w:rPr>
        <w:t>380.23</w:t>
      </w:r>
      <w:r w:rsidRPr="00D56063">
        <w:rPr>
          <w:rFonts w:ascii="Arial" w:eastAsia="仿宋" w:hAnsi="Arial" w:cs="Arial"/>
          <w:sz w:val="30"/>
          <w:szCs w:val="30"/>
        </w:rPr>
        <w:t>分，获批多项国家自然科学基金及国家级重点科研项目。学科位列复旦版华东区专科声誉第</w:t>
      </w:r>
      <w:r w:rsidRPr="00D56063">
        <w:rPr>
          <w:rFonts w:ascii="Arial" w:eastAsia="仿宋" w:hAnsi="Arial" w:cs="Arial"/>
          <w:sz w:val="30"/>
          <w:szCs w:val="30"/>
        </w:rPr>
        <w:t>8</w:t>
      </w:r>
      <w:r w:rsidRPr="00D56063">
        <w:rPr>
          <w:rFonts w:ascii="Arial" w:eastAsia="仿宋" w:hAnsi="Arial" w:cs="Arial"/>
          <w:sz w:val="30"/>
          <w:szCs w:val="30"/>
        </w:rPr>
        <w:t>位、省内第</w:t>
      </w:r>
      <w:r w:rsidRPr="00D56063">
        <w:rPr>
          <w:rFonts w:ascii="Arial" w:eastAsia="仿宋" w:hAnsi="Arial" w:cs="Arial"/>
          <w:sz w:val="30"/>
          <w:szCs w:val="30"/>
        </w:rPr>
        <w:t>2</w:t>
      </w:r>
      <w:r w:rsidRPr="00D56063">
        <w:rPr>
          <w:rFonts w:ascii="Arial" w:eastAsia="仿宋" w:hAnsi="Arial" w:cs="Arial"/>
          <w:sz w:val="30"/>
          <w:szCs w:val="30"/>
        </w:rPr>
        <w:t>位，全国医院科技影响力呼吸病学省内排名第一。科室由刘毅主任医师主持科室工作，团队深耕临床建设与公共卫生应急救治，全力推进全省</w:t>
      </w:r>
      <w:r w:rsidRPr="00D56063">
        <w:rPr>
          <w:rFonts w:ascii="Arial" w:eastAsia="仿宋" w:hAnsi="Arial" w:cs="Arial"/>
          <w:sz w:val="30"/>
          <w:szCs w:val="30"/>
        </w:rPr>
        <w:t>PCCM</w:t>
      </w:r>
      <w:r w:rsidRPr="00D56063">
        <w:rPr>
          <w:rFonts w:ascii="Arial" w:eastAsia="仿宋" w:hAnsi="Arial" w:cs="Arial"/>
          <w:sz w:val="30"/>
          <w:szCs w:val="30"/>
        </w:rPr>
        <w:t>规范化建设，工作成效全国第一。团队多人斩获省五一劳动奖章、白求恩式好医生、抗</w:t>
      </w:r>
      <w:proofErr w:type="gramStart"/>
      <w:r w:rsidRPr="00D56063">
        <w:rPr>
          <w:rFonts w:ascii="Arial" w:eastAsia="仿宋" w:hAnsi="Arial" w:cs="Arial"/>
          <w:sz w:val="30"/>
          <w:szCs w:val="30"/>
        </w:rPr>
        <w:t>疫</w:t>
      </w:r>
      <w:proofErr w:type="gramEnd"/>
      <w:r w:rsidRPr="00D56063">
        <w:rPr>
          <w:rFonts w:ascii="Arial" w:eastAsia="仿宋" w:hAnsi="Arial" w:cs="Arial"/>
          <w:sz w:val="30"/>
          <w:szCs w:val="30"/>
        </w:rPr>
        <w:t>先进个人等国家级、省级重磅荣誉，师资实力强劲，为呼吸专业人才培养提供优质平台。</w:t>
      </w:r>
    </w:p>
    <w:p w14:paraId="292E938E" w14:textId="77777777" w:rsidR="003C5F9B" w:rsidRDefault="003C5F9B" w:rsidP="003C5F9B">
      <w:pPr>
        <w:ind w:firstLineChars="200" w:firstLine="602"/>
        <w:rPr>
          <w:rFonts w:ascii="Arial" w:eastAsia="仿宋" w:hAnsi="Arial" w:cs="Arial"/>
          <w:b/>
          <w:bCs/>
          <w:sz w:val="30"/>
          <w:szCs w:val="30"/>
        </w:rPr>
      </w:pPr>
      <w:r>
        <w:rPr>
          <w:rFonts w:ascii="仿宋" w:eastAsia="仿宋" w:hAnsi="仿宋" w:cs="仿宋"/>
          <w:b/>
          <w:bCs/>
          <w:sz w:val="30"/>
          <w:szCs w:val="30"/>
        </w:rPr>
        <w:t>3</w:t>
      </w:r>
      <w:r>
        <w:rPr>
          <w:rFonts w:ascii="仿宋" w:eastAsia="仿宋" w:hAnsi="仿宋" w:cs="仿宋" w:hint="eastAsia"/>
          <w:b/>
          <w:bCs/>
          <w:sz w:val="30"/>
          <w:szCs w:val="30"/>
        </w:rPr>
        <w:t>.内科、外科危</w:t>
      </w:r>
      <w:r w:rsidRPr="00D15230">
        <w:rPr>
          <w:rFonts w:ascii="仿宋" w:eastAsia="仿宋" w:hAnsi="仿宋" w:cs="仿宋" w:hint="eastAsia"/>
          <w:b/>
          <w:bCs/>
          <w:sz w:val="30"/>
          <w:szCs w:val="30"/>
        </w:rPr>
        <w:t>重症医</w:t>
      </w:r>
      <w:r>
        <w:rPr>
          <w:rFonts w:ascii="Arial" w:eastAsia="仿宋" w:hAnsi="Arial" w:cs="Arial" w:hint="eastAsia"/>
          <w:b/>
          <w:bCs/>
          <w:sz w:val="30"/>
          <w:szCs w:val="30"/>
        </w:rPr>
        <w:t>学</w:t>
      </w:r>
    </w:p>
    <w:p w14:paraId="7ADF6B93" w14:textId="77777777" w:rsidR="003C5F9B" w:rsidRPr="00D67DEF" w:rsidRDefault="003C5F9B" w:rsidP="003C5F9B">
      <w:pPr>
        <w:ind w:firstLineChars="200" w:firstLine="600"/>
        <w:rPr>
          <w:rFonts w:ascii="仿宋" w:eastAsia="仿宋" w:hAnsi="仿宋" w:cs="Arial" w:hint="eastAsia"/>
          <w:sz w:val="30"/>
          <w:szCs w:val="30"/>
        </w:rPr>
      </w:pPr>
      <w:r w:rsidRPr="00D67DEF">
        <w:rPr>
          <w:rFonts w:ascii="仿宋" w:eastAsia="仿宋" w:hAnsi="仿宋" w:cs="Arial"/>
          <w:sz w:val="30"/>
          <w:szCs w:val="30"/>
        </w:rPr>
        <w:t>重症医学科始建于2002年，是国家临床重点专科、国家重症医学</w:t>
      </w:r>
      <w:proofErr w:type="gramStart"/>
      <w:r w:rsidRPr="00D67DEF">
        <w:rPr>
          <w:rFonts w:ascii="仿宋" w:eastAsia="仿宋" w:hAnsi="仿宋" w:cs="Arial"/>
          <w:sz w:val="30"/>
          <w:szCs w:val="30"/>
        </w:rPr>
        <w:t>规</w:t>
      </w:r>
      <w:proofErr w:type="gramEnd"/>
      <w:r w:rsidRPr="00D67DEF">
        <w:rPr>
          <w:rFonts w:ascii="仿宋" w:eastAsia="仿宋" w:hAnsi="仿宋" w:cs="Arial"/>
          <w:sz w:val="30"/>
          <w:szCs w:val="30"/>
        </w:rPr>
        <w:t>培基地、山东省重症医学质控中心挂靠单位。科室综合实力雄厚，连续多年位列复旦版中国医院专科声誉全国前十、山东省首位，具备强劲的临床、教学与科研实力。科室人才梯队完善，拥有国务院特殊津贴专家、国家杰青、泰山学者等高层次人才，国家级、省级学会任职骨干数十名。教学师资力量雄厚，现有博导3名、</w:t>
      </w:r>
      <w:proofErr w:type="gramStart"/>
      <w:r w:rsidRPr="00D67DEF">
        <w:rPr>
          <w:rFonts w:ascii="仿宋" w:eastAsia="仿宋" w:hAnsi="仿宋" w:cs="Arial"/>
          <w:sz w:val="30"/>
          <w:szCs w:val="30"/>
        </w:rPr>
        <w:t>硕导11名</w:t>
      </w:r>
      <w:proofErr w:type="gramEnd"/>
      <w:r w:rsidRPr="00D67DEF">
        <w:rPr>
          <w:rFonts w:ascii="仿宋" w:eastAsia="仿宋" w:hAnsi="仿宋" w:cs="Arial"/>
          <w:sz w:val="30"/>
          <w:szCs w:val="30"/>
        </w:rPr>
        <w:t>，年均培养研究生40余人、接收</w:t>
      </w:r>
      <w:proofErr w:type="gramStart"/>
      <w:r w:rsidRPr="00D67DEF">
        <w:rPr>
          <w:rFonts w:ascii="仿宋" w:eastAsia="仿宋" w:hAnsi="仿宋" w:cs="Arial"/>
          <w:sz w:val="30"/>
          <w:szCs w:val="30"/>
        </w:rPr>
        <w:t>规</w:t>
      </w:r>
      <w:proofErr w:type="gramEnd"/>
      <w:r w:rsidRPr="00D67DEF">
        <w:rPr>
          <w:rFonts w:ascii="仿宋" w:eastAsia="仿宋" w:hAnsi="仿宋" w:cs="Arial"/>
          <w:sz w:val="30"/>
          <w:szCs w:val="30"/>
        </w:rPr>
        <w:t>培医师20余名，累计培养进修医师200余人、</w:t>
      </w:r>
      <w:proofErr w:type="gramStart"/>
      <w:r w:rsidRPr="00D67DEF">
        <w:rPr>
          <w:rFonts w:ascii="仿宋" w:eastAsia="仿宋" w:hAnsi="仿宋" w:cs="Arial"/>
          <w:sz w:val="30"/>
          <w:szCs w:val="30"/>
        </w:rPr>
        <w:t>专培学员</w:t>
      </w:r>
      <w:proofErr w:type="gramEnd"/>
      <w:r w:rsidRPr="00D67DEF">
        <w:rPr>
          <w:rFonts w:ascii="仿宋" w:eastAsia="仿宋" w:hAnsi="仿宋" w:cs="Arial"/>
          <w:sz w:val="30"/>
          <w:szCs w:val="30"/>
        </w:rPr>
        <w:t>30余名，常态</w:t>
      </w:r>
      <w:proofErr w:type="gramStart"/>
      <w:r w:rsidRPr="00D67DEF">
        <w:rPr>
          <w:rFonts w:ascii="仿宋" w:eastAsia="仿宋" w:hAnsi="仿宋" w:cs="Arial"/>
          <w:sz w:val="30"/>
          <w:szCs w:val="30"/>
        </w:rPr>
        <w:t>化开展</w:t>
      </w:r>
      <w:proofErr w:type="gramEnd"/>
      <w:r w:rsidRPr="00D67DEF">
        <w:rPr>
          <w:rFonts w:ascii="仿宋" w:eastAsia="仿宋" w:hAnsi="仿宋" w:cs="Arial"/>
          <w:sz w:val="30"/>
          <w:szCs w:val="30"/>
        </w:rPr>
        <w:t>区域重症技术培训，搭建了系统化、多层次人才培养体系。基地主任方巍教授，深耕重症医学领域，斩获多项省级科研奖项，主持多项国家级、省级科研项目，发表多篇高水平学术论文，科研成果丰硕。科室亚专科门类齐全，覆盖重症心脏、神经、感染、创伤、产科等多个方向，熟练开展ECMO、IABP、CRRT、人工肝、多模态脑功能监测等高端特色技术，可开展多模式ECMO救</w:t>
      </w:r>
      <w:r w:rsidRPr="00D67DEF">
        <w:rPr>
          <w:rFonts w:ascii="仿宋" w:eastAsia="仿宋" w:hAnsi="仿宋" w:cs="Arial"/>
          <w:sz w:val="30"/>
          <w:szCs w:val="30"/>
        </w:rPr>
        <w:lastRenderedPageBreak/>
        <w:t>治及联合复杂手术，是山东省首批ECMO培训基地，已开展多期专项培训。科室牵头组建多个省级、流域重症医学联盟，联动142家合作医院，依托云ICU远程平台下沉优质资源，引领区域重症诊疗同质化发展，为学员提供优质的学习平台与广阔的发展空间。</w:t>
      </w:r>
    </w:p>
    <w:p w14:paraId="682EE10F" w14:textId="77777777" w:rsidR="003C5F9B" w:rsidRDefault="003C5F9B" w:rsidP="003C5F9B">
      <w:pPr>
        <w:ind w:firstLineChars="200" w:firstLine="602"/>
        <w:rPr>
          <w:rFonts w:ascii="仿宋" w:eastAsia="仿宋" w:hAnsi="仿宋" w:cs="Arial" w:hint="eastAsia"/>
          <w:b/>
          <w:bCs/>
          <w:sz w:val="30"/>
          <w:szCs w:val="30"/>
        </w:rPr>
      </w:pPr>
      <w:r w:rsidRPr="00D15230">
        <w:rPr>
          <w:rFonts w:ascii="仿宋" w:eastAsia="仿宋" w:hAnsi="仿宋" w:cs="Arial" w:hint="eastAsia"/>
          <w:b/>
          <w:bCs/>
          <w:sz w:val="30"/>
          <w:szCs w:val="30"/>
        </w:rPr>
        <w:t>4.内科老年医学</w:t>
      </w:r>
    </w:p>
    <w:p w14:paraId="697CE3A0" w14:textId="77777777" w:rsidR="003C5F9B" w:rsidRPr="00D15230" w:rsidRDefault="003C5F9B" w:rsidP="003C5F9B">
      <w:pPr>
        <w:ind w:firstLineChars="200" w:firstLine="600"/>
        <w:rPr>
          <w:rFonts w:ascii="仿宋" w:eastAsia="仿宋" w:hAnsi="仿宋" w:cs="Arial" w:hint="eastAsia"/>
          <w:sz w:val="30"/>
          <w:szCs w:val="30"/>
        </w:rPr>
      </w:pPr>
      <w:r w:rsidRPr="00FB6CD4">
        <w:rPr>
          <w:rFonts w:ascii="仿宋" w:eastAsia="仿宋" w:hAnsi="仿宋" w:cs="Arial"/>
          <w:sz w:val="30"/>
          <w:szCs w:val="30"/>
        </w:rPr>
        <w:t>老年医学科始建</w:t>
      </w:r>
      <w:r w:rsidRPr="00FB6CD4">
        <w:rPr>
          <w:rFonts w:ascii="仿宋" w:eastAsia="仿宋" w:hAnsi="仿宋" w:cs="Arial" w:hint="eastAsia"/>
          <w:sz w:val="30"/>
          <w:szCs w:val="30"/>
        </w:rPr>
        <w:t>于</w:t>
      </w:r>
      <w:r w:rsidRPr="00FB6CD4">
        <w:rPr>
          <w:rFonts w:ascii="仿宋" w:eastAsia="仿宋" w:hAnsi="仿宋" w:cs="Arial"/>
          <w:sz w:val="30"/>
          <w:szCs w:val="30"/>
        </w:rPr>
        <w:t>1976 年，是山东省老年医学领军学科，集医疗、教学、科研、保健于一体，为山东省临床重点专科、省老年医学医疗质量控制中心挂靠单位，同时是全国首批老年医学专科医师培训基地，拥有省内唯一全国老年专科护士培训基地，承担全省老年医学质量管控与专业人才培养工作。科室于中心院区、奥体院区设有独立诊疗大楼，</w:t>
      </w:r>
      <w:r w:rsidRPr="00FB6CD4">
        <w:rPr>
          <w:rFonts w:ascii="仿宋" w:eastAsia="仿宋" w:hAnsi="仿宋" w:cs="Arial" w:hint="eastAsia"/>
          <w:sz w:val="30"/>
          <w:szCs w:val="30"/>
        </w:rPr>
        <w:t>设有老年心血管科、老年呼吸科、老年神经内科、老年内分泌科、老年消化科、老年血液肿瘤科、老年康复科、老年外科、营养科等亚专科</w:t>
      </w:r>
      <w:r w:rsidRPr="00FB6CD4">
        <w:rPr>
          <w:rFonts w:ascii="仿宋" w:eastAsia="仿宋" w:hAnsi="仿宋" w:cs="Arial"/>
          <w:sz w:val="30"/>
          <w:szCs w:val="30"/>
        </w:rPr>
        <w:t>，搭建完整老年疾病诊疗体系，配置先进诊疗与教学实训设备。师资力量雄厚，现有临床医生 112 名，博士占比 79%，副高及以上占 62.5%，博导 4 人、</w:t>
      </w:r>
      <w:proofErr w:type="gramStart"/>
      <w:r w:rsidRPr="00FB6CD4">
        <w:rPr>
          <w:rFonts w:ascii="仿宋" w:eastAsia="仿宋" w:hAnsi="仿宋" w:cs="Arial"/>
          <w:sz w:val="30"/>
          <w:szCs w:val="30"/>
        </w:rPr>
        <w:t>硕导</w:t>
      </w:r>
      <w:proofErr w:type="gramEnd"/>
      <w:r w:rsidRPr="00FB6CD4">
        <w:rPr>
          <w:rFonts w:ascii="仿宋" w:eastAsia="仿宋" w:hAnsi="仿宋" w:cs="Arial"/>
          <w:sz w:val="30"/>
          <w:szCs w:val="30"/>
        </w:rPr>
        <w:t xml:space="preserve"> 17 人，骨干</w:t>
      </w:r>
      <w:proofErr w:type="gramStart"/>
      <w:r w:rsidRPr="00FB6CD4">
        <w:rPr>
          <w:rFonts w:ascii="仿宋" w:eastAsia="仿宋" w:hAnsi="仿宋" w:cs="Arial"/>
          <w:sz w:val="30"/>
          <w:szCs w:val="30"/>
        </w:rPr>
        <w:t>多具备</w:t>
      </w:r>
      <w:proofErr w:type="gramEnd"/>
      <w:r w:rsidRPr="00FB6CD4">
        <w:rPr>
          <w:rFonts w:ascii="仿宋" w:eastAsia="仿宋" w:hAnsi="仿宋" w:cs="Arial"/>
          <w:sz w:val="30"/>
          <w:szCs w:val="30"/>
        </w:rPr>
        <w:t>海外研修经历，承担院校各层次学生及</w:t>
      </w:r>
      <w:proofErr w:type="gramStart"/>
      <w:r w:rsidRPr="00FB6CD4">
        <w:rPr>
          <w:rFonts w:ascii="仿宋" w:eastAsia="仿宋" w:hAnsi="仿宋" w:cs="Arial"/>
          <w:sz w:val="30"/>
          <w:szCs w:val="30"/>
        </w:rPr>
        <w:t>规</w:t>
      </w:r>
      <w:proofErr w:type="gramEnd"/>
      <w:r w:rsidRPr="00FB6CD4">
        <w:rPr>
          <w:rFonts w:ascii="仿宋" w:eastAsia="仿宋" w:hAnsi="仿宋" w:cs="Arial"/>
          <w:sz w:val="30"/>
          <w:szCs w:val="30"/>
        </w:rPr>
        <w:t>培、专培、进修医师教学培养。科室率先设立老年综合评估中心，开展多项特色诊疗，建立 “评估</w:t>
      </w:r>
      <w:r w:rsidRPr="00FB6CD4">
        <w:rPr>
          <w:rFonts w:ascii="仿宋" w:eastAsia="仿宋" w:hAnsi="仿宋" w:cs="Arial"/>
          <w:sz w:val="30"/>
          <w:szCs w:val="30"/>
        </w:rPr>
        <w:noBreakHyphen/>
        <w:t>干预</w:t>
      </w:r>
      <w:r w:rsidRPr="00FB6CD4">
        <w:rPr>
          <w:rFonts w:ascii="仿宋" w:eastAsia="仿宋" w:hAnsi="仿宋" w:cs="Arial"/>
          <w:sz w:val="30"/>
          <w:szCs w:val="30"/>
        </w:rPr>
        <w:noBreakHyphen/>
        <w:t xml:space="preserve">随访” 闭环管理模式，疑难病例救治水平省内领先。科研实力突出，主持多项国家级课题，累计科研经费 943 万元，产出多篇高水平 SCI 论文，含 Nature </w:t>
      </w:r>
      <w:proofErr w:type="gramStart"/>
      <w:r w:rsidRPr="00FB6CD4">
        <w:rPr>
          <w:rFonts w:ascii="仿宋" w:eastAsia="仿宋" w:hAnsi="仿宋" w:cs="Arial"/>
          <w:sz w:val="30"/>
          <w:szCs w:val="30"/>
        </w:rPr>
        <w:t>子刊高影响力</w:t>
      </w:r>
      <w:proofErr w:type="gramEnd"/>
      <w:r w:rsidRPr="00FB6CD4">
        <w:rPr>
          <w:rFonts w:ascii="仿宋" w:eastAsia="仿宋" w:hAnsi="仿宋" w:cs="Arial"/>
          <w:sz w:val="30"/>
          <w:szCs w:val="30"/>
        </w:rPr>
        <w:t>文章，牵头、参编多项国内</w:t>
      </w:r>
      <w:proofErr w:type="gramStart"/>
      <w:r w:rsidRPr="00FB6CD4">
        <w:rPr>
          <w:rFonts w:ascii="仿宋" w:eastAsia="仿宋" w:hAnsi="仿宋" w:cs="Arial"/>
          <w:sz w:val="30"/>
          <w:szCs w:val="30"/>
        </w:rPr>
        <w:t>省级行业</w:t>
      </w:r>
      <w:proofErr w:type="gramEnd"/>
      <w:r w:rsidRPr="00FB6CD4">
        <w:rPr>
          <w:rFonts w:ascii="仿宋" w:eastAsia="仿宋" w:hAnsi="仿宋" w:cs="Arial"/>
          <w:sz w:val="30"/>
          <w:szCs w:val="30"/>
        </w:rPr>
        <w:t>专家共识，引领区域老年健康事业发展。</w:t>
      </w:r>
    </w:p>
    <w:p w14:paraId="77354F88" w14:textId="77777777" w:rsidR="003C5F9B" w:rsidRDefault="003C5F9B" w:rsidP="003C5F9B">
      <w:pPr>
        <w:ind w:firstLineChars="200" w:firstLine="602"/>
        <w:rPr>
          <w:rFonts w:ascii="仿宋" w:eastAsia="仿宋" w:hAnsi="仿宋" w:cs="Arial" w:hint="eastAsia"/>
          <w:b/>
          <w:bCs/>
          <w:sz w:val="30"/>
          <w:szCs w:val="30"/>
        </w:rPr>
      </w:pPr>
      <w:r w:rsidRPr="00D15230">
        <w:rPr>
          <w:rFonts w:ascii="仿宋" w:eastAsia="仿宋" w:hAnsi="仿宋" w:cs="仿宋"/>
          <w:b/>
          <w:bCs/>
          <w:sz w:val="30"/>
          <w:szCs w:val="30"/>
        </w:rPr>
        <w:lastRenderedPageBreak/>
        <w:t>5</w:t>
      </w:r>
      <w:r w:rsidRPr="00D15230">
        <w:rPr>
          <w:rFonts w:ascii="仿宋" w:eastAsia="仿宋" w:hAnsi="仿宋" w:cs="仿宋" w:hint="eastAsia"/>
          <w:b/>
          <w:bCs/>
          <w:sz w:val="30"/>
          <w:szCs w:val="30"/>
        </w:rPr>
        <w:t>.</w:t>
      </w:r>
      <w:r w:rsidRPr="00D15230">
        <w:rPr>
          <w:rFonts w:ascii="仿宋" w:eastAsia="仿宋" w:hAnsi="仿宋" w:cs="Arial" w:hint="eastAsia"/>
          <w:b/>
          <w:bCs/>
          <w:sz w:val="30"/>
          <w:szCs w:val="30"/>
        </w:rPr>
        <w:t>新生儿围产期医学</w:t>
      </w:r>
    </w:p>
    <w:p w14:paraId="53390F83" w14:textId="77777777" w:rsidR="003C5F9B" w:rsidRPr="007E77DC" w:rsidRDefault="003C5F9B" w:rsidP="003C5F9B">
      <w:pPr>
        <w:ind w:firstLineChars="200" w:firstLine="600"/>
        <w:rPr>
          <w:rFonts w:ascii="仿宋" w:eastAsia="仿宋" w:hAnsi="仿宋" w:cs="Arial" w:hint="eastAsia"/>
          <w:sz w:val="30"/>
          <w:szCs w:val="30"/>
        </w:rPr>
      </w:pPr>
      <w:r w:rsidRPr="007E77DC">
        <w:rPr>
          <w:rFonts w:ascii="仿宋" w:eastAsia="仿宋" w:hAnsi="仿宋" w:cs="Arial"/>
          <w:sz w:val="30"/>
          <w:szCs w:val="30"/>
        </w:rPr>
        <w:t xml:space="preserve">儿科始建于 1922 年，新生儿科 2004 </w:t>
      </w:r>
      <w:proofErr w:type="gramStart"/>
      <w:r w:rsidRPr="007E77DC">
        <w:rPr>
          <w:rFonts w:ascii="仿宋" w:eastAsia="仿宋" w:hAnsi="仿宋" w:cs="Arial"/>
          <w:sz w:val="30"/>
          <w:szCs w:val="30"/>
        </w:rPr>
        <w:t>年独立</w:t>
      </w:r>
      <w:proofErr w:type="gramEnd"/>
      <w:r w:rsidRPr="007E77DC">
        <w:rPr>
          <w:rFonts w:ascii="仿宋" w:eastAsia="仿宋" w:hAnsi="仿宋" w:cs="Arial"/>
          <w:sz w:val="30"/>
          <w:szCs w:val="30"/>
        </w:rPr>
        <w:t>建科，是首批国家级新生儿围产期医学</w:t>
      </w:r>
      <w:proofErr w:type="gramStart"/>
      <w:r w:rsidRPr="007E77DC">
        <w:rPr>
          <w:rFonts w:ascii="仿宋" w:eastAsia="仿宋" w:hAnsi="仿宋" w:cs="Arial"/>
          <w:sz w:val="30"/>
          <w:szCs w:val="30"/>
        </w:rPr>
        <w:t>专培试点</w:t>
      </w:r>
      <w:proofErr w:type="gramEnd"/>
      <w:r w:rsidRPr="007E77DC">
        <w:rPr>
          <w:rFonts w:ascii="仿宋" w:eastAsia="仿宋" w:hAnsi="仿宋" w:cs="Arial"/>
          <w:sz w:val="30"/>
          <w:szCs w:val="30"/>
        </w:rPr>
        <w:t>基地、山东省危重新生儿救治中心、国家儿科重点学科建设单位。</w:t>
      </w:r>
      <w:bookmarkStart w:id="0" w:name="OLE_LINK12"/>
      <w:bookmarkStart w:id="1" w:name="OLE_LINK13"/>
      <w:r w:rsidRPr="007E77DC">
        <w:rPr>
          <w:rFonts w:ascii="仿宋" w:eastAsia="仿宋" w:hAnsi="仿宋" w:cs="Arial" w:hint="eastAsia"/>
          <w:sz w:val="30"/>
          <w:szCs w:val="30"/>
        </w:rPr>
        <w:t>新生儿科</w:t>
      </w:r>
      <w:bookmarkEnd w:id="0"/>
      <w:bookmarkEnd w:id="1"/>
      <w:r w:rsidRPr="007E77DC">
        <w:rPr>
          <w:rFonts w:ascii="仿宋" w:eastAsia="仿宋" w:hAnsi="仿宋" w:cs="Arial" w:hint="eastAsia"/>
          <w:sz w:val="30"/>
          <w:szCs w:val="30"/>
        </w:rPr>
        <w:t>和产科同时兼负山东省危重新生儿救治中心和山东省危重</w:t>
      </w:r>
      <w:proofErr w:type="gramStart"/>
      <w:r w:rsidRPr="007E77DC">
        <w:rPr>
          <w:rFonts w:ascii="仿宋" w:eastAsia="仿宋" w:hAnsi="仿宋" w:cs="Arial" w:hint="eastAsia"/>
          <w:sz w:val="30"/>
          <w:szCs w:val="30"/>
        </w:rPr>
        <w:t>孕</w:t>
      </w:r>
      <w:proofErr w:type="gramEnd"/>
      <w:r w:rsidRPr="007E77DC">
        <w:rPr>
          <w:rFonts w:ascii="仿宋" w:eastAsia="仿宋" w:hAnsi="仿宋" w:cs="Arial" w:hint="eastAsia"/>
          <w:sz w:val="30"/>
          <w:szCs w:val="30"/>
        </w:rPr>
        <w:t>产妇救治中心，承担着省级围产医学中心的临床和业务管理职能。</w:t>
      </w:r>
      <w:r w:rsidRPr="007E77DC">
        <w:rPr>
          <w:rFonts w:ascii="仿宋" w:eastAsia="仿宋" w:hAnsi="仿宋" w:cs="Arial"/>
          <w:sz w:val="30"/>
          <w:szCs w:val="30"/>
        </w:rPr>
        <w:t>中心院区、奥体院区两处 NICU</w:t>
      </w:r>
      <w:r w:rsidRPr="007E77DC">
        <w:rPr>
          <w:rFonts w:ascii="仿宋" w:eastAsia="仿宋" w:hAnsi="仿宋" w:cs="Arial" w:hint="eastAsia"/>
          <w:sz w:val="30"/>
          <w:szCs w:val="30"/>
        </w:rPr>
        <w:t>共</w:t>
      </w:r>
      <w:r w:rsidRPr="007E77DC">
        <w:rPr>
          <w:rFonts w:ascii="仿宋" w:eastAsia="仿宋" w:hAnsi="仿宋" w:cs="Arial"/>
          <w:sz w:val="30"/>
          <w:szCs w:val="30"/>
        </w:rPr>
        <w:t>开放床位 92 张，开设新生儿生长发育、早产儿专科门诊。</w:t>
      </w:r>
      <w:r w:rsidRPr="007E77DC">
        <w:rPr>
          <w:rFonts w:ascii="仿宋" w:eastAsia="仿宋" w:hAnsi="仿宋" w:cs="Arial" w:hint="eastAsia"/>
          <w:sz w:val="30"/>
          <w:szCs w:val="30"/>
        </w:rPr>
        <w:t>科室</w:t>
      </w:r>
      <w:r w:rsidRPr="007E77DC">
        <w:rPr>
          <w:rFonts w:ascii="仿宋" w:eastAsia="仿宋" w:hAnsi="仿宋" w:cs="Arial"/>
          <w:sz w:val="30"/>
          <w:szCs w:val="30"/>
        </w:rPr>
        <w:t>现有专科医师 22 人，博导 1 人、</w:t>
      </w:r>
      <w:proofErr w:type="gramStart"/>
      <w:r w:rsidRPr="007E77DC">
        <w:rPr>
          <w:rFonts w:ascii="仿宋" w:eastAsia="仿宋" w:hAnsi="仿宋" w:cs="Arial"/>
          <w:sz w:val="30"/>
          <w:szCs w:val="30"/>
        </w:rPr>
        <w:t>硕导</w:t>
      </w:r>
      <w:proofErr w:type="gramEnd"/>
      <w:r w:rsidRPr="007E77DC">
        <w:rPr>
          <w:rFonts w:ascii="仿宋" w:eastAsia="仿宋" w:hAnsi="仿宋" w:cs="Arial"/>
          <w:sz w:val="30"/>
          <w:szCs w:val="30"/>
        </w:rPr>
        <w:t xml:space="preserve"> 4 人，博士 11 人、博士后在站 2 人。承担国家及省级多项科研课题，推行高危</w:t>
      </w:r>
      <w:proofErr w:type="gramStart"/>
      <w:r w:rsidRPr="007E77DC">
        <w:rPr>
          <w:rFonts w:ascii="仿宋" w:eastAsia="仿宋" w:hAnsi="仿宋" w:cs="Arial"/>
          <w:sz w:val="30"/>
          <w:szCs w:val="30"/>
        </w:rPr>
        <w:t>孕</w:t>
      </w:r>
      <w:proofErr w:type="gramEnd"/>
      <w:r w:rsidRPr="007E77DC">
        <w:rPr>
          <w:rFonts w:ascii="仿宋" w:eastAsia="仿宋" w:hAnsi="仿宋" w:cs="Arial"/>
          <w:sz w:val="30"/>
          <w:szCs w:val="30"/>
        </w:rPr>
        <w:t>产妇与高危儿产前产后一体化管理，多学科协同救治危重患儿，危重复杂先心病</w:t>
      </w:r>
      <w:proofErr w:type="gramStart"/>
      <w:r w:rsidRPr="007E77DC">
        <w:rPr>
          <w:rFonts w:ascii="仿宋" w:eastAsia="仿宋" w:hAnsi="仿宋" w:cs="Arial"/>
          <w:sz w:val="30"/>
          <w:szCs w:val="30"/>
        </w:rPr>
        <w:t>救治达</w:t>
      </w:r>
      <w:proofErr w:type="gramEnd"/>
      <w:r w:rsidRPr="007E77DC">
        <w:rPr>
          <w:rFonts w:ascii="仿宋" w:eastAsia="仿宋" w:hAnsi="仿宋" w:cs="Arial"/>
          <w:sz w:val="30"/>
          <w:szCs w:val="30"/>
        </w:rPr>
        <w:t>国内领先水平，成功救治最小胎龄 23+3 周、最低体重 390g 早产儿，年均收治危重新生儿 2000 余例。科室牵头组建覆盖 10 省市自治区 60 余家中心的北方新生儿协作网，搭建早产儿纵向队列与临床科研数据库，开展多中心临床研究，获山东省科技进步二等奖。</w:t>
      </w:r>
      <w:proofErr w:type="gramStart"/>
      <w:r w:rsidRPr="007E77DC">
        <w:rPr>
          <w:rFonts w:ascii="仿宋" w:eastAsia="仿宋" w:hAnsi="仿宋" w:cs="Arial"/>
          <w:sz w:val="30"/>
          <w:szCs w:val="30"/>
        </w:rPr>
        <w:t>专培学员</w:t>
      </w:r>
      <w:proofErr w:type="gramEnd"/>
      <w:r w:rsidRPr="007E77DC">
        <w:rPr>
          <w:rFonts w:ascii="仿宋" w:eastAsia="仿宋" w:hAnsi="仿宋" w:cs="Arial"/>
          <w:sz w:val="30"/>
          <w:szCs w:val="30"/>
        </w:rPr>
        <w:t>可接受系统临床研究方法学训练，累计发表 SCI 论文 26 篇、中华系列期刊论文 18 篇，为新生儿围产期医学人才提供优质的临床与科研培养平台。</w:t>
      </w:r>
    </w:p>
    <w:p w14:paraId="4F14FF36" w14:textId="77777777" w:rsidR="003C5F9B" w:rsidRDefault="003C5F9B" w:rsidP="003C5F9B">
      <w:pPr>
        <w:ind w:firstLineChars="200" w:firstLine="602"/>
        <w:rPr>
          <w:rFonts w:ascii="仿宋" w:eastAsia="仿宋" w:hAnsi="仿宋" w:cs="仿宋" w:hint="eastAsia"/>
          <w:b/>
          <w:bCs/>
          <w:sz w:val="30"/>
          <w:szCs w:val="30"/>
        </w:rPr>
      </w:pPr>
      <w:r w:rsidRPr="00D15230">
        <w:rPr>
          <w:rFonts w:ascii="仿宋" w:eastAsia="仿宋" w:hAnsi="仿宋" w:cs="仿宋"/>
          <w:b/>
          <w:bCs/>
          <w:sz w:val="30"/>
          <w:szCs w:val="30"/>
        </w:rPr>
        <w:t>6</w:t>
      </w:r>
      <w:r w:rsidRPr="00D15230">
        <w:rPr>
          <w:rFonts w:ascii="仿宋" w:eastAsia="仿宋" w:hAnsi="仿宋" w:cs="仿宋" w:hint="eastAsia"/>
          <w:b/>
          <w:bCs/>
          <w:sz w:val="30"/>
          <w:szCs w:val="30"/>
        </w:rPr>
        <w:t>.普通外科学</w:t>
      </w:r>
    </w:p>
    <w:p w14:paraId="738FA6A9" w14:textId="77777777" w:rsidR="003C5F9B" w:rsidRPr="00924D09" w:rsidRDefault="003C5F9B" w:rsidP="003C5F9B">
      <w:pPr>
        <w:ind w:firstLineChars="200" w:firstLine="600"/>
        <w:rPr>
          <w:rFonts w:ascii="仿宋" w:eastAsia="仿宋" w:hAnsi="仿宋" w:cs="仿宋" w:hint="eastAsia"/>
          <w:sz w:val="30"/>
          <w:szCs w:val="30"/>
        </w:rPr>
      </w:pPr>
      <w:r w:rsidRPr="00D15230">
        <w:rPr>
          <w:rFonts w:ascii="仿宋" w:eastAsia="仿宋" w:hAnsi="仿宋" w:cs="仿宋" w:hint="eastAsia"/>
          <w:sz w:val="30"/>
          <w:szCs w:val="30"/>
        </w:rPr>
        <w:t>普通外科至今已有100多年的历史，是国内较早培养普外科研究生的单位之一，山东省普外科专科医师规范化培训基地，是全国首批获得招生资格的单位之一。目前科室开放床位300余张，</w:t>
      </w:r>
      <w:r w:rsidRPr="00D15230">
        <w:rPr>
          <w:rFonts w:ascii="仿宋" w:eastAsia="仿宋" w:hAnsi="仿宋" w:cs="仿宋" w:hint="eastAsia"/>
          <w:sz w:val="30"/>
          <w:szCs w:val="30"/>
        </w:rPr>
        <w:lastRenderedPageBreak/>
        <w:t>下设8个病区，学科</w:t>
      </w:r>
      <w:proofErr w:type="gramStart"/>
      <w:r w:rsidRPr="00D15230">
        <w:rPr>
          <w:rFonts w:ascii="仿宋" w:eastAsia="仿宋" w:hAnsi="仿宋" w:cs="仿宋" w:hint="eastAsia"/>
          <w:sz w:val="30"/>
          <w:szCs w:val="30"/>
        </w:rPr>
        <w:t>亚专业</w:t>
      </w:r>
      <w:proofErr w:type="gramEnd"/>
      <w:r w:rsidRPr="00D15230">
        <w:rPr>
          <w:rFonts w:ascii="仿宋" w:eastAsia="仿宋" w:hAnsi="仿宋" w:cs="仿宋" w:hint="eastAsia"/>
          <w:sz w:val="30"/>
          <w:szCs w:val="30"/>
        </w:rPr>
        <w:t>齐全。普外科团队人员配备齐全，梯队合理。近年来在李乐平副院长、</w:t>
      </w:r>
      <w:proofErr w:type="gramStart"/>
      <w:r w:rsidRPr="00D15230">
        <w:rPr>
          <w:rFonts w:ascii="仿宋" w:eastAsia="仿宋" w:hAnsi="仿宋" w:cs="仿宋" w:hint="eastAsia"/>
          <w:sz w:val="30"/>
          <w:szCs w:val="30"/>
        </w:rPr>
        <w:t>靖昌庆副</w:t>
      </w:r>
      <w:proofErr w:type="gramEnd"/>
      <w:r w:rsidRPr="00D15230">
        <w:rPr>
          <w:rFonts w:ascii="仿宋" w:eastAsia="仿宋" w:hAnsi="仿宋" w:cs="仿宋" w:hint="eastAsia"/>
          <w:sz w:val="30"/>
          <w:szCs w:val="30"/>
        </w:rPr>
        <w:t>院长的带领下，各学科取得了跨越式发展，腹腔镜手术在全国处于领先梯队。普外科年门诊量达到</w:t>
      </w:r>
      <w:r w:rsidRPr="00D15230">
        <w:rPr>
          <w:rFonts w:ascii="仿宋" w:eastAsia="仿宋" w:hAnsi="仿宋" w:cs="仿宋"/>
          <w:sz w:val="30"/>
          <w:szCs w:val="30"/>
        </w:rPr>
        <w:t>80000</w:t>
      </w:r>
      <w:r w:rsidRPr="00D15230">
        <w:rPr>
          <w:rFonts w:ascii="仿宋" w:eastAsia="仿宋" w:hAnsi="仿宋" w:cs="仿宋" w:hint="eastAsia"/>
          <w:sz w:val="30"/>
          <w:szCs w:val="30"/>
        </w:rPr>
        <w:t>余人次，年收治住院病人10000余人次，年救治急、危重病人700余例，年手术量为8000余台，年腹腔镜手术超过6700台。在国内较早开展腹腔镜胃癌手术、腹腔镜结直肠癌手术，腹腔镜胰十二指肠切除术、腹腔镜减重手术、腹腔镜疝修补术、腔镜下甲状腺癌根治术等。近三年来已连续举办《山东省腹腔镜手术高级培训班》百余期，吸引省内近百家及其他省市数十家医院来我中心参观学习。承担着山东省内及周边地区的疑难病、危重病的诊治工作。近年来，科室承担了国家级、省部级课题36项，其中国家自然科学基金课题1</w:t>
      </w:r>
      <w:r w:rsidRPr="00D15230">
        <w:rPr>
          <w:rFonts w:ascii="仿宋" w:eastAsia="仿宋" w:hAnsi="仿宋" w:cs="仿宋"/>
          <w:sz w:val="30"/>
          <w:szCs w:val="30"/>
        </w:rPr>
        <w:t>0</w:t>
      </w:r>
      <w:r w:rsidRPr="00D15230">
        <w:rPr>
          <w:rFonts w:ascii="仿宋" w:eastAsia="仿宋" w:hAnsi="仿宋" w:cs="仿宋" w:hint="eastAsia"/>
          <w:sz w:val="30"/>
          <w:szCs w:val="30"/>
        </w:rPr>
        <w:t>余项，获得山东省科学技术进步奖一等奖1项、二等奖2项，发表学术论文200余篇，其中SCI收录60余篇。普外科医师积极参加国内外交流学习，多次赴美国、欧洲、日本等国进行深造。</w:t>
      </w:r>
    </w:p>
    <w:p w14:paraId="68F99EBF" w14:textId="77777777" w:rsidR="003C5F9B" w:rsidRDefault="003C5F9B" w:rsidP="003C5F9B">
      <w:pPr>
        <w:ind w:firstLineChars="200" w:firstLine="602"/>
        <w:rPr>
          <w:rFonts w:ascii="仿宋" w:eastAsia="仿宋" w:hAnsi="仿宋" w:cs="仿宋" w:hint="eastAsia"/>
          <w:b/>
          <w:bCs/>
          <w:sz w:val="30"/>
          <w:szCs w:val="30"/>
        </w:rPr>
      </w:pPr>
      <w:r w:rsidRPr="00D15230">
        <w:rPr>
          <w:rFonts w:ascii="仿宋" w:eastAsia="仿宋" w:hAnsi="仿宋" w:cs="仿宋"/>
          <w:b/>
          <w:bCs/>
          <w:sz w:val="30"/>
          <w:szCs w:val="30"/>
        </w:rPr>
        <w:t>7</w:t>
      </w:r>
      <w:r w:rsidRPr="00D15230">
        <w:rPr>
          <w:rFonts w:ascii="仿宋" w:eastAsia="仿宋" w:hAnsi="仿宋" w:cs="仿宋" w:hint="eastAsia"/>
          <w:b/>
          <w:bCs/>
          <w:sz w:val="30"/>
          <w:szCs w:val="30"/>
        </w:rPr>
        <w:t>.神经外科学</w:t>
      </w:r>
    </w:p>
    <w:p w14:paraId="4B4C013E" w14:textId="77777777" w:rsidR="003C5F9B" w:rsidRPr="00924D09" w:rsidRDefault="003C5F9B" w:rsidP="003C5F9B">
      <w:pPr>
        <w:ind w:firstLineChars="200" w:firstLine="600"/>
        <w:rPr>
          <w:rFonts w:ascii="Arial" w:eastAsia="仿宋" w:hAnsi="Arial" w:cs="Arial"/>
          <w:sz w:val="30"/>
          <w:szCs w:val="30"/>
        </w:rPr>
      </w:pPr>
      <w:r w:rsidRPr="00924D09">
        <w:rPr>
          <w:rFonts w:ascii="Arial" w:eastAsia="仿宋" w:hAnsi="Arial" w:cs="Arial" w:hint="eastAsia"/>
          <w:sz w:val="30"/>
          <w:szCs w:val="30"/>
        </w:rPr>
        <w:t>神经外科成立于</w:t>
      </w:r>
      <w:r w:rsidRPr="00924D09">
        <w:rPr>
          <w:rFonts w:ascii="Arial" w:eastAsia="仿宋" w:hAnsi="Arial" w:cs="Arial" w:hint="eastAsia"/>
          <w:sz w:val="30"/>
          <w:szCs w:val="30"/>
        </w:rPr>
        <w:t>1960</w:t>
      </w:r>
      <w:r w:rsidRPr="00924D09">
        <w:rPr>
          <w:rFonts w:ascii="Arial" w:eastAsia="仿宋" w:hAnsi="Arial" w:cs="Arial" w:hint="eastAsia"/>
          <w:sz w:val="30"/>
          <w:szCs w:val="30"/>
        </w:rPr>
        <w:t>年，是山东省最早成立的神经外科之一。科室目前开放床位近</w:t>
      </w:r>
      <w:r w:rsidRPr="00924D09">
        <w:rPr>
          <w:rFonts w:ascii="Arial" w:eastAsia="仿宋" w:hAnsi="Arial" w:cs="Arial" w:hint="eastAsia"/>
          <w:sz w:val="30"/>
          <w:szCs w:val="30"/>
        </w:rPr>
        <w:t>200</w:t>
      </w:r>
      <w:r w:rsidRPr="00924D09">
        <w:rPr>
          <w:rFonts w:ascii="Arial" w:eastAsia="仿宋" w:hAnsi="Arial" w:cs="Arial" w:hint="eastAsia"/>
          <w:sz w:val="30"/>
          <w:szCs w:val="30"/>
        </w:rPr>
        <w:t>张，年住院病人</w:t>
      </w:r>
      <w:r w:rsidRPr="00924D09">
        <w:rPr>
          <w:rFonts w:ascii="Arial" w:eastAsia="仿宋" w:hAnsi="Arial" w:cs="Arial" w:hint="eastAsia"/>
          <w:sz w:val="30"/>
          <w:szCs w:val="30"/>
        </w:rPr>
        <w:t>5000</w:t>
      </w:r>
      <w:r w:rsidRPr="00924D09">
        <w:rPr>
          <w:rFonts w:ascii="Arial" w:eastAsia="仿宋" w:hAnsi="Arial" w:cs="Arial" w:hint="eastAsia"/>
          <w:sz w:val="30"/>
          <w:szCs w:val="30"/>
        </w:rPr>
        <w:t>余人次，手术</w:t>
      </w:r>
      <w:r w:rsidRPr="00924D09">
        <w:rPr>
          <w:rFonts w:ascii="Arial" w:eastAsia="仿宋" w:hAnsi="Arial" w:cs="Arial" w:hint="eastAsia"/>
          <w:sz w:val="30"/>
          <w:szCs w:val="30"/>
        </w:rPr>
        <w:t>4000</w:t>
      </w:r>
      <w:r w:rsidRPr="00924D09">
        <w:rPr>
          <w:rFonts w:ascii="Arial" w:eastAsia="仿宋" w:hAnsi="Arial" w:cs="Arial" w:hint="eastAsia"/>
          <w:sz w:val="30"/>
          <w:szCs w:val="30"/>
        </w:rPr>
        <w:t>余台。科室是国家临床重点专科建设单位、山东省“泰山学者”建设岗位、山东省重点学科、山东省医药卫生重点学科、山东第一医科大学及山东大学神经外科学硕士与博士授予单位、博士后流动站。下设六个亚专业，其中神经肿瘤、神经脊柱脊髓、</w:t>
      </w:r>
      <w:r w:rsidRPr="00924D09">
        <w:rPr>
          <w:rFonts w:ascii="Arial" w:eastAsia="仿宋" w:hAnsi="Arial" w:cs="Arial" w:hint="eastAsia"/>
          <w:sz w:val="30"/>
          <w:szCs w:val="30"/>
        </w:rPr>
        <w:lastRenderedPageBreak/>
        <w:t>脑脊髓血管病、功能与立体定向精准放射神经外科等</w:t>
      </w:r>
      <w:proofErr w:type="gramStart"/>
      <w:r w:rsidRPr="00924D09">
        <w:rPr>
          <w:rFonts w:ascii="Arial" w:eastAsia="仿宋" w:hAnsi="Arial" w:cs="Arial" w:hint="eastAsia"/>
          <w:sz w:val="30"/>
          <w:szCs w:val="30"/>
        </w:rPr>
        <w:t>亚专业</w:t>
      </w:r>
      <w:proofErr w:type="gramEnd"/>
      <w:r w:rsidRPr="00924D09">
        <w:rPr>
          <w:rFonts w:ascii="Arial" w:eastAsia="仿宋" w:hAnsi="Arial" w:cs="Arial" w:hint="eastAsia"/>
          <w:sz w:val="30"/>
          <w:szCs w:val="30"/>
        </w:rPr>
        <w:t>在国内处于第一梯队水平。神经肿瘤手术量位于全国前列、省内领先，科室在国内较早开展了多模态脑功能定位技术功能区病变切除、显微镜结合经鼻内镜颅底肿瘤切除等手术，具有一定的学科声誉度。神经脊柱脊髓</w:t>
      </w:r>
      <w:proofErr w:type="gramStart"/>
      <w:r w:rsidRPr="00924D09">
        <w:rPr>
          <w:rFonts w:ascii="Arial" w:eastAsia="仿宋" w:hAnsi="Arial" w:cs="Arial" w:hint="eastAsia"/>
          <w:sz w:val="30"/>
          <w:szCs w:val="30"/>
        </w:rPr>
        <w:t>亚专业</w:t>
      </w:r>
      <w:proofErr w:type="gramEnd"/>
      <w:r w:rsidRPr="00924D09">
        <w:rPr>
          <w:rFonts w:ascii="Arial" w:eastAsia="仿宋" w:hAnsi="Arial" w:cs="Arial" w:hint="eastAsia"/>
          <w:sz w:val="30"/>
          <w:szCs w:val="30"/>
        </w:rPr>
        <w:t>近年来发展迅猛，在传统开展椎管肿瘤、脊柱退行性变、先天性畸形的基础上，近年来开展了显微镜下</w:t>
      </w:r>
      <w:r w:rsidRPr="00924D09">
        <w:rPr>
          <w:rFonts w:ascii="Arial" w:eastAsia="仿宋" w:hAnsi="Arial" w:cs="Arial" w:hint="eastAsia"/>
          <w:sz w:val="30"/>
          <w:szCs w:val="30"/>
        </w:rPr>
        <w:t>ACAF</w:t>
      </w:r>
      <w:r w:rsidRPr="00924D09">
        <w:rPr>
          <w:rFonts w:ascii="Arial" w:eastAsia="仿宋" w:hAnsi="Arial" w:cs="Arial" w:hint="eastAsia"/>
          <w:sz w:val="30"/>
          <w:szCs w:val="30"/>
        </w:rPr>
        <w:t>、</w:t>
      </w:r>
      <w:r w:rsidRPr="00924D09">
        <w:rPr>
          <w:rFonts w:ascii="Arial" w:eastAsia="仿宋" w:hAnsi="Arial" w:cs="Arial" w:hint="eastAsia"/>
          <w:sz w:val="30"/>
          <w:szCs w:val="30"/>
        </w:rPr>
        <w:t>OLIF</w:t>
      </w:r>
      <w:r w:rsidRPr="00924D09">
        <w:rPr>
          <w:rFonts w:ascii="Arial" w:eastAsia="仿宋" w:hAnsi="Arial" w:cs="Arial" w:hint="eastAsia"/>
          <w:sz w:val="30"/>
          <w:szCs w:val="30"/>
        </w:rPr>
        <w:t>及椎间孔镜、</w:t>
      </w:r>
      <w:r w:rsidRPr="00924D09">
        <w:rPr>
          <w:rFonts w:ascii="Arial" w:eastAsia="仿宋" w:hAnsi="Arial" w:cs="Arial" w:hint="eastAsia"/>
          <w:sz w:val="30"/>
          <w:szCs w:val="30"/>
        </w:rPr>
        <w:t>UBE</w:t>
      </w:r>
      <w:r w:rsidRPr="00924D09">
        <w:rPr>
          <w:rFonts w:ascii="Arial" w:eastAsia="仿宋" w:hAnsi="Arial" w:cs="Arial" w:hint="eastAsia"/>
          <w:sz w:val="30"/>
          <w:szCs w:val="30"/>
        </w:rPr>
        <w:t>等多种技术，综合医疗服务能力处于全国领先。功能神经外科目前除常规开展</w:t>
      </w:r>
      <w:r w:rsidRPr="00924D09">
        <w:rPr>
          <w:rFonts w:ascii="Arial" w:eastAsia="仿宋" w:hAnsi="Arial" w:cs="Arial" w:hint="eastAsia"/>
          <w:sz w:val="30"/>
          <w:szCs w:val="30"/>
        </w:rPr>
        <w:t>MVD</w:t>
      </w:r>
      <w:r w:rsidRPr="00924D09">
        <w:rPr>
          <w:rFonts w:ascii="Arial" w:eastAsia="仿宋" w:hAnsi="Arial" w:cs="Arial" w:hint="eastAsia"/>
          <w:sz w:val="30"/>
          <w:szCs w:val="30"/>
        </w:rPr>
        <w:t>、</w:t>
      </w:r>
      <w:r w:rsidRPr="00924D09">
        <w:rPr>
          <w:rFonts w:ascii="Arial" w:eastAsia="仿宋" w:hAnsi="Arial" w:cs="Arial" w:hint="eastAsia"/>
          <w:sz w:val="30"/>
          <w:szCs w:val="30"/>
        </w:rPr>
        <w:t>SEEG</w:t>
      </w:r>
      <w:r w:rsidRPr="00924D09">
        <w:rPr>
          <w:rFonts w:ascii="Arial" w:eastAsia="仿宋" w:hAnsi="Arial" w:cs="Arial" w:hint="eastAsia"/>
          <w:sz w:val="30"/>
          <w:szCs w:val="30"/>
        </w:rPr>
        <w:t>、</w:t>
      </w:r>
      <w:r w:rsidRPr="00924D09">
        <w:rPr>
          <w:rFonts w:ascii="Arial" w:eastAsia="仿宋" w:hAnsi="Arial" w:cs="Arial" w:hint="eastAsia"/>
          <w:sz w:val="30"/>
          <w:szCs w:val="30"/>
        </w:rPr>
        <w:t>DBS</w:t>
      </w:r>
      <w:r w:rsidRPr="00924D09">
        <w:rPr>
          <w:rFonts w:ascii="Arial" w:eastAsia="仿宋" w:hAnsi="Arial" w:cs="Arial" w:hint="eastAsia"/>
          <w:sz w:val="30"/>
          <w:szCs w:val="30"/>
        </w:rPr>
        <w:t>、</w:t>
      </w:r>
      <w:r w:rsidRPr="00924D09">
        <w:rPr>
          <w:rFonts w:ascii="Arial" w:eastAsia="仿宋" w:hAnsi="Arial" w:cs="Arial" w:hint="eastAsia"/>
          <w:sz w:val="30"/>
          <w:szCs w:val="30"/>
        </w:rPr>
        <w:t>VNS</w:t>
      </w:r>
      <w:r w:rsidRPr="00924D09">
        <w:rPr>
          <w:rFonts w:ascii="Arial" w:eastAsia="仿宋" w:hAnsi="Arial" w:cs="Arial" w:hint="eastAsia"/>
          <w:sz w:val="30"/>
          <w:szCs w:val="30"/>
        </w:rPr>
        <w:t>等手术之外，还开展了脊髓电刺激促醒、镇痛治疗等新技术，已达到了省内领先水准。神经外科是国家级首批专科医师规范化培训制度试点专科基地，已连续多年培养合格专科医师，历届毕业的专科医师结业通过率为</w:t>
      </w:r>
      <w:r w:rsidRPr="00924D09">
        <w:rPr>
          <w:rFonts w:ascii="Arial" w:eastAsia="仿宋" w:hAnsi="Arial" w:cs="Arial" w:hint="eastAsia"/>
          <w:sz w:val="30"/>
          <w:szCs w:val="30"/>
        </w:rPr>
        <w:t>100%</w:t>
      </w:r>
      <w:r w:rsidRPr="00924D09">
        <w:rPr>
          <w:rFonts w:ascii="Arial" w:eastAsia="仿宋" w:hAnsi="Arial" w:cs="Arial" w:hint="eastAsia"/>
          <w:sz w:val="30"/>
          <w:szCs w:val="30"/>
        </w:rPr>
        <w:t>。</w:t>
      </w:r>
    </w:p>
    <w:p w14:paraId="3DD88B07" w14:textId="77777777" w:rsidR="003C5F9B" w:rsidRDefault="003C5F9B" w:rsidP="003C5F9B">
      <w:pPr>
        <w:ind w:firstLineChars="200" w:firstLine="602"/>
        <w:rPr>
          <w:rFonts w:ascii="仿宋" w:eastAsia="仿宋" w:hAnsi="仿宋" w:cs="仿宋" w:hint="eastAsia"/>
          <w:b/>
          <w:bCs/>
          <w:sz w:val="30"/>
          <w:szCs w:val="30"/>
        </w:rPr>
      </w:pPr>
      <w:r w:rsidRPr="00D15230">
        <w:rPr>
          <w:rFonts w:ascii="仿宋" w:eastAsia="仿宋" w:hAnsi="仿宋" w:cs="仿宋"/>
          <w:b/>
          <w:bCs/>
          <w:sz w:val="30"/>
          <w:szCs w:val="30"/>
        </w:rPr>
        <w:t>8</w:t>
      </w:r>
      <w:r w:rsidRPr="00D15230">
        <w:rPr>
          <w:rFonts w:ascii="仿宋" w:eastAsia="仿宋" w:hAnsi="仿宋" w:cs="仿宋" w:hint="eastAsia"/>
          <w:b/>
          <w:bCs/>
          <w:sz w:val="30"/>
          <w:szCs w:val="30"/>
        </w:rPr>
        <w:t>.儿科麻醉学</w:t>
      </w:r>
    </w:p>
    <w:p w14:paraId="375A6DC6" w14:textId="77777777" w:rsidR="003C5F9B" w:rsidRPr="00D67DEF" w:rsidRDefault="003C5F9B" w:rsidP="003C5F9B">
      <w:pPr>
        <w:ind w:firstLineChars="200" w:firstLine="600"/>
        <w:rPr>
          <w:rFonts w:ascii="Arial" w:eastAsia="仿宋" w:hAnsi="Arial" w:cs="Arial"/>
          <w:sz w:val="30"/>
          <w:szCs w:val="30"/>
        </w:rPr>
      </w:pPr>
      <w:r w:rsidRPr="00D67DEF">
        <w:rPr>
          <w:rFonts w:ascii="Arial" w:eastAsia="仿宋" w:hAnsi="Arial" w:cs="Arial"/>
          <w:sz w:val="30"/>
          <w:szCs w:val="30"/>
        </w:rPr>
        <w:t>麻醉与</w:t>
      </w:r>
      <w:proofErr w:type="gramStart"/>
      <w:r w:rsidRPr="00D67DEF">
        <w:rPr>
          <w:rFonts w:ascii="Arial" w:eastAsia="仿宋" w:hAnsi="Arial" w:cs="Arial"/>
          <w:sz w:val="30"/>
          <w:szCs w:val="30"/>
        </w:rPr>
        <w:t>围术期医学</w:t>
      </w:r>
      <w:proofErr w:type="gramEnd"/>
      <w:r w:rsidRPr="00D67DEF">
        <w:rPr>
          <w:rFonts w:ascii="Arial" w:eastAsia="仿宋" w:hAnsi="Arial" w:cs="Arial"/>
          <w:sz w:val="30"/>
          <w:szCs w:val="30"/>
        </w:rPr>
        <w:t>科是集医疗、教学、科研于一体的重点临床学科，资质平台雄厚，为山东第一医科大学麻醉本、硕、博及博士后培养基地，同时获评全国舒适化医疗、国家级内镜、全国麻醉远程会诊、儿科麻醉专科培训基地。科室为省首批临床重点专科，是山东省麻醉学分会主委单位、</w:t>
      </w:r>
      <w:proofErr w:type="gramStart"/>
      <w:r w:rsidRPr="00D67DEF">
        <w:rPr>
          <w:rFonts w:ascii="Arial" w:eastAsia="仿宋" w:hAnsi="Arial" w:cs="Arial"/>
          <w:sz w:val="30"/>
          <w:szCs w:val="30"/>
        </w:rPr>
        <w:t>省住培考核</w:t>
      </w:r>
      <w:proofErr w:type="gramEnd"/>
      <w:r w:rsidRPr="00D67DEF">
        <w:rPr>
          <w:rFonts w:ascii="Arial" w:eastAsia="仿宋" w:hAnsi="Arial" w:cs="Arial"/>
          <w:sz w:val="30"/>
          <w:szCs w:val="30"/>
        </w:rPr>
        <w:t>基地组长单位，稳居省内麻醉领域龙头地位。科室人才梯队精良，拥有泰山学者特聘专家、青年专家等省市级高层次人才</w:t>
      </w:r>
      <w:r w:rsidRPr="00D67DEF">
        <w:rPr>
          <w:rFonts w:ascii="Arial" w:eastAsia="仿宋" w:hAnsi="Arial" w:cs="Arial"/>
          <w:sz w:val="30"/>
          <w:szCs w:val="30"/>
        </w:rPr>
        <w:t>5</w:t>
      </w:r>
      <w:r w:rsidRPr="00D67DEF">
        <w:rPr>
          <w:rFonts w:ascii="Arial" w:eastAsia="仿宋" w:hAnsi="Arial" w:cs="Arial"/>
          <w:sz w:val="30"/>
          <w:szCs w:val="30"/>
        </w:rPr>
        <w:t>人。硬件设施完备，设有现代化手术间</w:t>
      </w:r>
      <w:r w:rsidRPr="00D67DEF">
        <w:rPr>
          <w:rFonts w:ascii="Arial" w:eastAsia="仿宋" w:hAnsi="Arial" w:cs="Arial"/>
          <w:sz w:val="30"/>
          <w:szCs w:val="30"/>
        </w:rPr>
        <w:t>118</w:t>
      </w:r>
      <w:r w:rsidRPr="00D67DEF">
        <w:rPr>
          <w:rFonts w:ascii="Arial" w:eastAsia="仿宋" w:hAnsi="Arial" w:cs="Arial"/>
          <w:sz w:val="30"/>
          <w:szCs w:val="30"/>
        </w:rPr>
        <w:t>间、舒适</w:t>
      </w:r>
      <w:proofErr w:type="gramStart"/>
      <w:r w:rsidRPr="00D67DEF">
        <w:rPr>
          <w:rFonts w:ascii="Arial" w:eastAsia="仿宋" w:hAnsi="Arial" w:cs="Arial"/>
          <w:sz w:val="30"/>
          <w:szCs w:val="30"/>
        </w:rPr>
        <w:t>化医疗</w:t>
      </w:r>
      <w:proofErr w:type="gramEnd"/>
      <w:r w:rsidRPr="00D67DEF">
        <w:rPr>
          <w:rFonts w:ascii="Arial" w:eastAsia="仿宋" w:hAnsi="Arial" w:cs="Arial"/>
          <w:sz w:val="30"/>
          <w:szCs w:val="30"/>
        </w:rPr>
        <w:t>手术间</w:t>
      </w:r>
      <w:r w:rsidRPr="00D67DEF">
        <w:rPr>
          <w:rFonts w:ascii="Arial" w:eastAsia="仿宋" w:hAnsi="Arial" w:cs="Arial"/>
          <w:sz w:val="30"/>
          <w:szCs w:val="30"/>
        </w:rPr>
        <w:t>21</w:t>
      </w:r>
      <w:r w:rsidRPr="00D67DEF">
        <w:rPr>
          <w:rFonts w:ascii="Arial" w:eastAsia="仿宋" w:hAnsi="Arial" w:cs="Arial"/>
          <w:sz w:val="30"/>
          <w:szCs w:val="30"/>
        </w:rPr>
        <w:t>间、麻醉恢复室床位</w:t>
      </w:r>
      <w:r w:rsidRPr="00D67DEF">
        <w:rPr>
          <w:rFonts w:ascii="Arial" w:eastAsia="仿宋" w:hAnsi="Arial" w:cs="Arial"/>
          <w:sz w:val="30"/>
          <w:szCs w:val="30"/>
        </w:rPr>
        <w:t>56</w:t>
      </w:r>
      <w:r w:rsidRPr="00D67DEF">
        <w:rPr>
          <w:rFonts w:ascii="Arial" w:eastAsia="仿宋" w:hAnsi="Arial" w:cs="Arial"/>
          <w:sz w:val="30"/>
          <w:szCs w:val="30"/>
        </w:rPr>
        <w:t>张，年手术麻醉量</w:t>
      </w:r>
      <w:r w:rsidRPr="00D67DEF">
        <w:rPr>
          <w:rFonts w:ascii="Arial" w:eastAsia="仿宋" w:hAnsi="Arial" w:cs="Arial"/>
          <w:sz w:val="30"/>
          <w:szCs w:val="30"/>
        </w:rPr>
        <w:t>14–16</w:t>
      </w:r>
      <w:r w:rsidRPr="00D67DEF">
        <w:rPr>
          <w:rFonts w:ascii="Arial" w:eastAsia="仿宋" w:hAnsi="Arial" w:cs="Arial"/>
          <w:sz w:val="30"/>
          <w:szCs w:val="30"/>
        </w:rPr>
        <w:t>万台次，疑难危重复杂</w:t>
      </w:r>
      <w:proofErr w:type="gramStart"/>
      <w:r w:rsidRPr="00D67DEF">
        <w:rPr>
          <w:rFonts w:ascii="Arial" w:eastAsia="仿宋" w:hAnsi="Arial" w:cs="Arial"/>
          <w:sz w:val="30"/>
          <w:szCs w:val="30"/>
        </w:rPr>
        <w:t>手术</w:t>
      </w:r>
      <w:r w:rsidRPr="00D67DEF">
        <w:rPr>
          <w:rFonts w:ascii="Arial" w:eastAsia="仿宋" w:hAnsi="Arial" w:cs="Arial"/>
          <w:sz w:val="30"/>
          <w:szCs w:val="30"/>
        </w:rPr>
        <w:lastRenderedPageBreak/>
        <w:t>占</w:t>
      </w:r>
      <w:proofErr w:type="gramEnd"/>
      <w:r w:rsidRPr="00D67DEF">
        <w:rPr>
          <w:rFonts w:ascii="Arial" w:eastAsia="仿宋" w:hAnsi="Arial" w:cs="Arial"/>
          <w:sz w:val="30"/>
          <w:szCs w:val="30"/>
        </w:rPr>
        <w:t>比超</w:t>
      </w:r>
      <w:r w:rsidRPr="00D67DEF">
        <w:rPr>
          <w:rFonts w:ascii="Arial" w:eastAsia="仿宋" w:hAnsi="Arial" w:cs="Arial"/>
          <w:sz w:val="30"/>
          <w:szCs w:val="30"/>
        </w:rPr>
        <w:t>30%</w:t>
      </w:r>
      <w:r w:rsidRPr="00D67DEF">
        <w:rPr>
          <w:rFonts w:ascii="Arial" w:eastAsia="仿宋" w:hAnsi="Arial" w:cs="Arial"/>
          <w:sz w:val="30"/>
          <w:szCs w:val="30"/>
        </w:rPr>
        <w:t>，麻醉安全水平国内领先。</w:t>
      </w:r>
    </w:p>
    <w:p w14:paraId="233223CA" w14:textId="77777777" w:rsidR="003C5F9B" w:rsidRPr="00D67DEF" w:rsidRDefault="003C5F9B" w:rsidP="003C5F9B">
      <w:pPr>
        <w:ind w:firstLineChars="200" w:firstLine="600"/>
        <w:rPr>
          <w:rFonts w:ascii="Arial" w:eastAsia="仿宋" w:hAnsi="Arial" w:cs="Arial" w:hint="eastAsia"/>
          <w:sz w:val="30"/>
          <w:szCs w:val="30"/>
        </w:rPr>
      </w:pPr>
      <w:r w:rsidRPr="00D67DEF">
        <w:rPr>
          <w:rFonts w:ascii="Arial" w:eastAsia="仿宋" w:hAnsi="Arial" w:cs="Arial"/>
          <w:sz w:val="30"/>
          <w:szCs w:val="30"/>
        </w:rPr>
        <w:t>科室儿科麻醉特色优势突出，覆盖多学科小儿手术麻醉，年均完成小儿手术麻醉</w:t>
      </w:r>
      <w:r w:rsidRPr="00D67DEF">
        <w:rPr>
          <w:rFonts w:ascii="Arial" w:eastAsia="仿宋" w:hAnsi="Arial" w:cs="Arial"/>
          <w:sz w:val="30"/>
          <w:szCs w:val="30"/>
        </w:rPr>
        <w:t>1</w:t>
      </w:r>
      <w:r w:rsidRPr="00D67DEF">
        <w:rPr>
          <w:rFonts w:ascii="Arial" w:eastAsia="仿宋" w:hAnsi="Arial" w:cs="Arial"/>
          <w:sz w:val="30"/>
          <w:szCs w:val="30"/>
        </w:rPr>
        <w:t>万余例，常规开展小儿腔镜、</w:t>
      </w:r>
      <w:r w:rsidRPr="00D67DEF">
        <w:rPr>
          <w:rFonts w:ascii="Arial" w:eastAsia="仿宋" w:hAnsi="Arial" w:cs="Arial"/>
          <w:sz w:val="30"/>
          <w:szCs w:val="30"/>
        </w:rPr>
        <w:t>DSA</w:t>
      </w:r>
      <w:r w:rsidRPr="00D67DEF">
        <w:rPr>
          <w:rFonts w:ascii="Arial" w:eastAsia="仿宋" w:hAnsi="Arial" w:cs="Arial"/>
          <w:sz w:val="30"/>
          <w:szCs w:val="30"/>
        </w:rPr>
        <w:t>、低体重儿、复杂先心病等高难度手术麻醉。熟练运用可视化神经阻滞、多模式镇痛镇静等先进技术，先后完成全国首例小儿</w:t>
      </w:r>
      <w:r w:rsidRPr="00D67DEF">
        <w:rPr>
          <w:rFonts w:ascii="Arial" w:eastAsia="仿宋" w:hAnsi="Arial" w:cs="Arial"/>
          <w:sz w:val="30"/>
          <w:szCs w:val="30"/>
        </w:rPr>
        <w:t>Swan-Ganz</w:t>
      </w:r>
      <w:r w:rsidRPr="00D67DEF">
        <w:rPr>
          <w:rFonts w:ascii="Arial" w:eastAsia="仿宋" w:hAnsi="Arial" w:cs="Arial"/>
          <w:sz w:val="30"/>
          <w:szCs w:val="30"/>
        </w:rPr>
        <w:t>导管置入术、极低</w:t>
      </w:r>
      <w:proofErr w:type="gramStart"/>
      <w:r w:rsidRPr="00D67DEF">
        <w:rPr>
          <w:rFonts w:ascii="Arial" w:eastAsia="仿宋" w:hAnsi="Arial" w:cs="Arial"/>
          <w:sz w:val="30"/>
          <w:szCs w:val="30"/>
        </w:rPr>
        <w:t>龄</w:t>
      </w:r>
      <w:proofErr w:type="gramEnd"/>
      <w:r w:rsidRPr="00D67DEF">
        <w:rPr>
          <w:rFonts w:ascii="Arial" w:eastAsia="仿宋" w:hAnsi="Arial" w:cs="Arial"/>
          <w:sz w:val="30"/>
          <w:szCs w:val="30"/>
        </w:rPr>
        <w:t>肝移植麻醉、连体婴儿分离术麻醉等标志性技术，学术影响力深远。常态</w:t>
      </w:r>
      <w:proofErr w:type="gramStart"/>
      <w:r w:rsidRPr="00D67DEF">
        <w:rPr>
          <w:rFonts w:ascii="Arial" w:eastAsia="仿宋" w:hAnsi="Arial" w:cs="Arial"/>
          <w:sz w:val="30"/>
          <w:szCs w:val="30"/>
        </w:rPr>
        <w:t>化开展</w:t>
      </w:r>
      <w:proofErr w:type="gramEnd"/>
      <w:r w:rsidRPr="00D67DEF">
        <w:rPr>
          <w:rFonts w:ascii="Arial" w:eastAsia="仿宋" w:hAnsi="Arial" w:cs="Arial"/>
          <w:sz w:val="30"/>
          <w:szCs w:val="30"/>
        </w:rPr>
        <w:t>疑难病例研讨、大</w:t>
      </w:r>
      <w:proofErr w:type="gramStart"/>
      <w:r w:rsidRPr="00D67DEF">
        <w:rPr>
          <w:rFonts w:ascii="Arial" w:eastAsia="仿宋" w:hAnsi="Arial" w:cs="Arial"/>
          <w:sz w:val="30"/>
          <w:szCs w:val="30"/>
        </w:rPr>
        <w:t>咖</w:t>
      </w:r>
      <w:proofErr w:type="gramEnd"/>
      <w:r w:rsidRPr="00D67DEF">
        <w:rPr>
          <w:rFonts w:ascii="Arial" w:eastAsia="仿宋" w:hAnsi="Arial" w:cs="Arial"/>
          <w:sz w:val="30"/>
          <w:szCs w:val="30"/>
        </w:rPr>
        <w:t>线上线下指导，</w:t>
      </w:r>
      <w:proofErr w:type="gramStart"/>
      <w:r w:rsidRPr="00D67DEF">
        <w:rPr>
          <w:rFonts w:ascii="Arial" w:eastAsia="仿宋" w:hAnsi="Arial" w:cs="Arial"/>
          <w:sz w:val="30"/>
          <w:szCs w:val="30"/>
        </w:rPr>
        <w:t>落实住专培</w:t>
      </w:r>
      <w:proofErr w:type="gramEnd"/>
      <w:r w:rsidRPr="00D67DEF">
        <w:rPr>
          <w:rFonts w:ascii="Arial" w:eastAsia="仿宋" w:hAnsi="Arial" w:cs="Arial"/>
          <w:sz w:val="30"/>
          <w:szCs w:val="30"/>
        </w:rPr>
        <w:t>一体化体系。自</w:t>
      </w:r>
      <w:r w:rsidRPr="00D67DEF">
        <w:rPr>
          <w:rFonts w:ascii="Arial" w:eastAsia="仿宋" w:hAnsi="Arial" w:cs="Arial"/>
          <w:sz w:val="30"/>
          <w:szCs w:val="30"/>
        </w:rPr>
        <w:t>2018</w:t>
      </w:r>
      <w:r w:rsidRPr="00D67DEF">
        <w:rPr>
          <w:rFonts w:ascii="Arial" w:eastAsia="仿宋" w:hAnsi="Arial" w:cs="Arial"/>
          <w:sz w:val="30"/>
          <w:szCs w:val="30"/>
        </w:rPr>
        <w:t>年获批儿科麻醉</w:t>
      </w:r>
      <w:proofErr w:type="gramStart"/>
      <w:r w:rsidRPr="00D67DEF">
        <w:rPr>
          <w:rFonts w:ascii="Arial" w:eastAsia="仿宋" w:hAnsi="Arial" w:cs="Arial"/>
          <w:sz w:val="30"/>
          <w:szCs w:val="30"/>
        </w:rPr>
        <w:t>专培试点</w:t>
      </w:r>
      <w:proofErr w:type="gramEnd"/>
      <w:r w:rsidRPr="00D67DEF">
        <w:rPr>
          <w:rFonts w:ascii="Arial" w:eastAsia="仿宋" w:hAnsi="Arial" w:cs="Arial"/>
          <w:sz w:val="30"/>
          <w:szCs w:val="30"/>
        </w:rPr>
        <w:t>基地以来，学员结业考核通过率</w:t>
      </w:r>
      <w:r w:rsidRPr="00D67DEF">
        <w:rPr>
          <w:rFonts w:ascii="Arial" w:eastAsia="仿宋" w:hAnsi="Arial" w:cs="Arial"/>
          <w:sz w:val="30"/>
          <w:szCs w:val="30"/>
        </w:rPr>
        <w:t>100%</w:t>
      </w:r>
      <w:r w:rsidRPr="00D67DEF">
        <w:rPr>
          <w:rFonts w:ascii="Arial" w:eastAsia="仿宋" w:hAnsi="Arial" w:cs="Arial"/>
          <w:sz w:val="30"/>
          <w:szCs w:val="30"/>
        </w:rPr>
        <w:t>。在王月兰主任带领下，科室临床与科研实力雄厚，为儿科麻醉专科人才培养提供全方位优质保障。</w:t>
      </w:r>
    </w:p>
    <w:p w14:paraId="5593D493" w14:textId="77777777" w:rsidR="003C5F9B" w:rsidRPr="00D15230" w:rsidRDefault="003C5F9B" w:rsidP="003C5F9B">
      <w:pPr>
        <w:ind w:firstLineChars="200" w:firstLine="602"/>
        <w:rPr>
          <w:rFonts w:ascii="仿宋" w:eastAsia="仿宋" w:hAnsi="仿宋" w:cs="Arial" w:hint="eastAsia"/>
          <w:b/>
          <w:bCs/>
          <w:sz w:val="30"/>
          <w:szCs w:val="30"/>
        </w:rPr>
      </w:pPr>
      <w:r w:rsidRPr="00D15230">
        <w:rPr>
          <w:rFonts w:ascii="仿宋" w:eastAsia="仿宋" w:hAnsi="仿宋" w:cs="Arial" w:hint="eastAsia"/>
          <w:b/>
          <w:bCs/>
          <w:sz w:val="30"/>
          <w:szCs w:val="30"/>
        </w:rPr>
        <w:t>9.口腔颌面外科学</w:t>
      </w:r>
    </w:p>
    <w:p w14:paraId="234EDD3A" w14:textId="77777777" w:rsidR="003C5F9B" w:rsidRPr="00D24FB0" w:rsidRDefault="003C5F9B" w:rsidP="003C5F9B">
      <w:pPr>
        <w:ind w:firstLineChars="200" w:firstLine="600"/>
        <w:rPr>
          <w:rFonts w:ascii="Arial" w:eastAsia="仿宋" w:hAnsi="Arial" w:cs="Arial" w:hint="eastAsia"/>
          <w:sz w:val="30"/>
          <w:szCs w:val="30"/>
        </w:rPr>
      </w:pPr>
      <w:r w:rsidRPr="00877213">
        <w:rPr>
          <w:rFonts w:ascii="Arial" w:eastAsia="仿宋" w:hAnsi="Arial" w:cs="Arial" w:hint="eastAsia"/>
          <w:sz w:val="30"/>
          <w:szCs w:val="30"/>
        </w:rPr>
        <w:t>口腔颌面外科是山东省省级重点临床专科，山东省口腔颌面修复与重建技术科</w:t>
      </w:r>
      <w:proofErr w:type="gramStart"/>
      <w:r w:rsidRPr="00877213">
        <w:rPr>
          <w:rFonts w:ascii="Arial" w:eastAsia="仿宋" w:hAnsi="Arial" w:cs="Arial" w:hint="eastAsia"/>
          <w:sz w:val="30"/>
          <w:szCs w:val="30"/>
        </w:rPr>
        <w:t>技创新</w:t>
      </w:r>
      <w:proofErr w:type="gramEnd"/>
      <w:r w:rsidRPr="00877213">
        <w:rPr>
          <w:rFonts w:ascii="Arial" w:eastAsia="仿宋" w:hAnsi="Arial" w:cs="Arial" w:hint="eastAsia"/>
          <w:sz w:val="30"/>
          <w:szCs w:val="30"/>
        </w:rPr>
        <w:t>联盟理事长单位。山东省口腔颌面</w:t>
      </w:r>
      <w:r w:rsidRPr="00877213">
        <w:rPr>
          <w:rFonts w:ascii="Arial" w:eastAsia="仿宋" w:hAnsi="Arial" w:cs="Arial" w:hint="eastAsia"/>
          <w:sz w:val="30"/>
          <w:szCs w:val="30"/>
        </w:rPr>
        <w:t>-</w:t>
      </w:r>
      <w:r w:rsidRPr="00877213">
        <w:rPr>
          <w:rFonts w:ascii="Arial" w:eastAsia="仿宋" w:hAnsi="Arial" w:cs="Arial" w:hint="eastAsia"/>
          <w:sz w:val="30"/>
          <w:szCs w:val="30"/>
        </w:rPr>
        <w:t>头颈医学生物学重点实验室是原省卫计委批准建立的重点实验室，与上海交通大学口腔医学院、四川大学华西口腔医学院、北京大学口腔医学院等国内一流院校保持临床合作及学术交流。科室专业齐全，特色专科突出，设有口腔</w:t>
      </w:r>
      <w:proofErr w:type="gramStart"/>
      <w:r w:rsidRPr="00877213">
        <w:rPr>
          <w:rFonts w:ascii="Arial" w:eastAsia="仿宋" w:hAnsi="Arial" w:cs="Arial" w:hint="eastAsia"/>
          <w:sz w:val="30"/>
          <w:szCs w:val="30"/>
        </w:rPr>
        <w:t>颌</w:t>
      </w:r>
      <w:proofErr w:type="gramEnd"/>
      <w:r w:rsidRPr="00877213">
        <w:rPr>
          <w:rFonts w:ascii="Arial" w:eastAsia="仿宋" w:hAnsi="Arial" w:cs="Arial" w:hint="eastAsia"/>
          <w:sz w:val="30"/>
          <w:szCs w:val="30"/>
        </w:rPr>
        <w:t>面部肿瘤综合序列治疗、唇腭裂综合序列治疗、牙颌面畸形的矫正治疗、颞下颌关节疾病的治疗、口腔</w:t>
      </w:r>
      <w:proofErr w:type="gramStart"/>
      <w:r w:rsidRPr="00877213">
        <w:rPr>
          <w:rFonts w:ascii="Arial" w:eastAsia="仿宋" w:hAnsi="Arial" w:cs="Arial" w:hint="eastAsia"/>
          <w:sz w:val="30"/>
          <w:szCs w:val="30"/>
        </w:rPr>
        <w:t>颌</w:t>
      </w:r>
      <w:proofErr w:type="gramEnd"/>
      <w:r w:rsidRPr="00877213">
        <w:rPr>
          <w:rFonts w:ascii="Arial" w:eastAsia="仿宋" w:hAnsi="Arial" w:cs="Arial" w:hint="eastAsia"/>
          <w:sz w:val="30"/>
          <w:szCs w:val="30"/>
        </w:rPr>
        <w:t>面部创伤治疗、牙齿缺失的种植治疗、微创拔牙及牙槽外科治疗等亚专业。科室拥有两个独立建制病房，开放床位</w:t>
      </w:r>
      <w:r w:rsidRPr="00877213">
        <w:rPr>
          <w:rFonts w:ascii="Arial" w:eastAsia="仿宋" w:hAnsi="Arial" w:cs="Arial" w:hint="eastAsia"/>
          <w:sz w:val="30"/>
          <w:szCs w:val="30"/>
        </w:rPr>
        <w:t>88</w:t>
      </w:r>
      <w:r w:rsidRPr="00877213">
        <w:rPr>
          <w:rFonts w:ascii="Arial" w:eastAsia="仿宋" w:hAnsi="Arial" w:cs="Arial" w:hint="eastAsia"/>
          <w:sz w:val="30"/>
          <w:szCs w:val="30"/>
        </w:rPr>
        <w:t>张</w:t>
      </w:r>
      <w:r>
        <w:rPr>
          <w:rFonts w:ascii="Arial" w:eastAsia="仿宋" w:hAnsi="Arial" w:cs="Arial" w:hint="eastAsia"/>
          <w:sz w:val="30"/>
          <w:szCs w:val="30"/>
        </w:rPr>
        <w:t>；</w:t>
      </w:r>
      <w:r w:rsidRPr="00877213">
        <w:rPr>
          <w:rFonts w:ascii="Arial" w:eastAsia="仿宋" w:hAnsi="Arial" w:cs="Arial" w:hint="eastAsia"/>
          <w:sz w:val="30"/>
          <w:szCs w:val="30"/>
        </w:rPr>
        <w:t>博士研究生导师</w:t>
      </w:r>
      <w:r w:rsidRPr="00877213">
        <w:rPr>
          <w:rFonts w:ascii="Arial" w:eastAsia="仿宋" w:hAnsi="Arial" w:cs="Arial" w:hint="eastAsia"/>
          <w:sz w:val="30"/>
          <w:szCs w:val="30"/>
        </w:rPr>
        <w:t>3</w:t>
      </w:r>
      <w:r w:rsidRPr="00877213">
        <w:rPr>
          <w:rFonts w:ascii="Arial" w:eastAsia="仿宋" w:hAnsi="Arial" w:cs="Arial" w:hint="eastAsia"/>
          <w:sz w:val="30"/>
          <w:szCs w:val="30"/>
        </w:rPr>
        <w:t>人，硕士研究生导师</w:t>
      </w:r>
      <w:r w:rsidRPr="00877213">
        <w:rPr>
          <w:rFonts w:ascii="Arial" w:eastAsia="仿宋" w:hAnsi="Arial" w:cs="Arial" w:hint="eastAsia"/>
          <w:sz w:val="30"/>
          <w:szCs w:val="30"/>
        </w:rPr>
        <w:t>12</w:t>
      </w:r>
      <w:r w:rsidRPr="00877213">
        <w:rPr>
          <w:rFonts w:ascii="Arial" w:eastAsia="仿宋" w:hAnsi="Arial" w:cs="Arial" w:hint="eastAsia"/>
          <w:sz w:val="30"/>
          <w:szCs w:val="30"/>
        </w:rPr>
        <w:t>人。学科带头</w:t>
      </w:r>
      <w:r w:rsidRPr="00877213">
        <w:rPr>
          <w:rFonts w:ascii="Arial" w:eastAsia="仿宋" w:hAnsi="Arial" w:cs="Arial" w:hint="eastAsia"/>
          <w:sz w:val="30"/>
          <w:szCs w:val="30"/>
        </w:rPr>
        <w:lastRenderedPageBreak/>
        <w:t>人张东升教授，现任山东省立口腔医院执行院长，山东第一医科大学口腔医学院院长，二级教授，博士研究生导师，国际牙医师学院院士。科室承担省级以上科研项目</w:t>
      </w:r>
      <w:r w:rsidRPr="00877213">
        <w:rPr>
          <w:rFonts w:ascii="Arial" w:eastAsia="仿宋" w:hAnsi="Arial" w:cs="Arial" w:hint="eastAsia"/>
          <w:sz w:val="30"/>
          <w:szCs w:val="30"/>
        </w:rPr>
        <w:t>31</w:t>
      </w:r>
      <w:r w:rsidRPr="00877213">
        <w:rPr>
          <w:rFonts w:ascii="Arial" w:eastAsia="仿宋" w:hAnsi="Arial" w:cs="Arial" w:hint="eastAsia"/>
          <w:sz w:val="30"/>
          <w:szCs w:val="30"/>
        </w:rPr>
        <w:t>项，其中国家自然科学基金</w:t>
      </w:r>
      <w:r w:rsidRPr="00877213">
        <w:rPr>
          <w:rFonts w:ascii="Arial" w:eastAsia="仿宋" w:hAnsi="Arial" w:cs="Arial" w:hint="eastAsia"/>
          <w:sz w:val="30"/>
          <w:szCs w:val="30"/>
        </w:rPr>
        <w:t>5</w:t>
      </w:r>
      <w:r w:rsidRPr="00877213">
        <w:rPr>
          <w:rFonts w:ascii="Arial" w:eastAsia="仿宋" w:hAnsi="Arial" w:cs="Arial" w:hint="eastAsia"/>
          <w:sz w:val="30"/>
          <w:szCs w:val="30"/>
        </w:rPr>
        <w:t>项，上海市科委重大专项课题（子课题）</w:t>
      </w:r>
      <w:r w:rsidRPr="00877213">
        <w:rPr>
          <w:rFonts w:ascii="Arial" w:eastAsia="仿宋" w:hAnsi="Arial" w:cs="Arial" w:hint="eastAsia"/>
          <w:sz w:val="30"/>
          <w:szCs w:val="30"/>
        </w:rPr>
        <w:t>1</w:t>
      </w:r>
      <w:r w:rsidRPr="00877213">
        <w:rPr>
          <w:rFonts w:ascii="Arial" w:eastAsia="仿宋" w:hAnsi="Arial" w:cs="Arial" w:hint="eastAsia"/>
          <w:sz w:val="30"/>
          <w:szCs w:val="30"/>
        </w:rPr>
        <w:t>项，山东省科技攻关课题</w:t>
      </w:r>
      <w:r w:rsidRPr="00877213">
        <w:rPr>
          <w:rFonts w:ascii="Arial" w:eastAsia="仿宋" w:hAnsi="Arial" w:cs="Arial" w:hint="eastAsia"/>
          <w:sz w:val="30"/>
          <w:szCs w:val="30"/>
        </w:rPr>
        <w:t>2</w:t>
      </w:r>
      <w:r w:rsidRPr="00877213">
        <w:rPr>
          <w:rFonts w:ascii="Arial" w:eastAsia="仿宋" w:hAnsi="Arial" w:cs="Arial" w:hint="eastAsia"/>
          <w:sz w:val="30"/>
          <w:szCs w:val="30"/>
        </w:rPr>
        <w:t>项，</w:t>
      </w:r>
      <w:proofErr w:type="gramStart"/>
      <w:r w:rsidRPr="00877213">
        <w:rPr>
          <w:rFonts w:ascii="Arial" w:eastAsia="仿宋" w:hAnsi="Arial" w:cs="Arial" w:hint="eastAsia"/>
          <w:sz w:val="30"/>
          <w:szCs w:val="30"/>
        </w:rPr>
        <w:t>省自然</w:t>
      </w:r>
      <w:proofErr w:type="gramEnd"/>
      <w:r w:rsidRPr="00877213">
        <w:rPr>
          <w:rFonts w:ascii="Arial" w:eastAsia="仿宋" w:hAnsi="Arial" w:cs="Arial" w:hint="eastAsia"/>
          <w:sz w:val="30"/>
          <w:szCs w:val="30"/>
        </w:rPr>
        <w:t>基金项目</w:t>
      </w:r>
      <w:r w:rsidRPr="00877213">
        <w:rPr>
          <w:rFonts w:ascii="Arial" w:eastAsia="仿宋" w:hAnsi="Arial" w:cs="Arial" w:hint="eastAsia"/>
          <w:sz w:val="30"/>
          <w:szCs w:val="30"/>
        </w:rPr>
        <w:t>4</w:t>
      </w:r>
      <w:r w:rsidRPr="00877213">
        <w:rPr>
          <w:rFonts w:ascii="Arial" w:eastAsia="仿宋" w:hAnsi="Arial" w:cs="Arial" w:hint="eastAsia"/>
          <w:sz w:val="30"/>
          <w:szCs w:val="30"/>
        </w:rPr>
        <w:t>项，省优秀中青年科研基金（博士基金）</w:t>
      </w:r>
      <w:r w:rsidRPr="00877213">
        <w:rPr>
          <w:rFonts w:ascii="Arial" w:eastAsia="仿宋" w:hAnsi="Arial" w:cs="Arial" w:hint="eastAsia"/>
          <w:sz w:val="30"/>
          <w:szCs w:val="30"/>
        </w:rPr>
        <w:t>5</w:t>
      </w:r>
      <w:r w:rsidRPr="00877213">
        <w:rPr>
          <w:rFonts w:ascii="Arial" w:eastAsia="仿宋" w:hAnsi="Arial" w:cs="Arial" w:hint="eastAsia"/>
          <w:sz w:val="30"/>
          <w:szCs w:val="30"/>
        </w:rPr>
        <w:t>项。获山东省医学科技进步二等奖</w:t>
      </w:r>
      <w:r w:rsidRPr="00877213">
        <w:rPr>
          <w:rFonts w:ascii="Arial" w:eastAsia="仿宋" w:hAnsi="Arial" w:cs="Arial" w:hint="eastAsia"/>
          <w:sz w:val="30"/>
          <w:szCs w:val="30"/>
        </w:rPr>
        <w:t>1</w:t>
      </w:r>
      <w:r w:rsidRPr="00877213">
        <w:rPr>
          <w:rFonts w:ascii="Arial" w:eastAsia="仿宋" w:hAnsi="Arial" w:cs="Arial" w:hint="eastAsia"/>
          <w:sz w:val="30"/>
          <w:szCs w:val="30"/>
        </w:rPr>
        <w:t>项，山东省科技进步奖</w:t>
      </w:r>
      <w:r w:rsidRPr="00877213">
        <w:rPr>
          <w:rFonts w:ascii="Arial" w:eastAsia="仿宋" w:hAnsi="Arial" w:cs="Arial" w:hint="eastAsia"/>
          <w:sz w:val="30"/>
          <w:szCs w:val="30"/>
        </w:rPr>
        <w:t>2</w:t>
      </w:r>
      <w:r w:rsidRPr="00877213">
        <w:rPr>
          <w:rFonts w:ascii="Arial" w:eastAsia="仿宋" w:hAnsi="Arial" w:cs="Arial" w:hint="eastAsia"/>
          <w:sz w:val="30"/>
          <w:szCs w:val="30"/>
        </w:rPr>
        <w:t>项。发表专业论文</w:t>
      </w:r>
      <w:r w:rsidRPr="00877213">
        <w:rPr>
          <w:rFonts w:ascii="Arial" w:eastAsia="仿宋" w:hAnsi="Arial" w:cs="Arial" w:hint="eastAsia"/>
          <w:sz w:val="30"/>
          <w:szCs w:val="30"/>
        </w:rPr>
        <w:t>87</w:t>
      </w:r>
      <w:r w:rsidRPr="00877213">
        <w:rPr>
          <w:rFonts w:ascii="Arial" w:eastAsia="仿宋" w:hAnsi="Arial" w:cs="Arial" w:hint="eastAsia"/>
          <w:sz w:val="30"/>
          <w:szCs w:val="30"/>
        </w:rPr>
        <w:t>篇，其中</w:t>
      </w:r>
      <w:r w:rsidRPr="00877213">
        <w:rPr>
          <w:rFonts w:ascii="Arial" w:eastAsia="仿宋" w:hAnsi="Arial" w:cs="Arial" w:hint="eastAsia"/>
          <w:sz w:val="30"/>
          <w:szCs w:val="30"/>
        </w:rPr>
        <w:t>SCI</w:t>
      </w:r>
      <w:r w:rsidRPr="00877213">
        <w:rPr>
          <w:rFonts w:ascii="Arial" w:eastAsia="仿宋" w:hAnsi="Arial" w:cs="Arial" w:hint="eastAsia"/>
          <w:sz w:val="30"/>
          <w:szCs w:val="30"/>
        </w:rPr>
        <w:t>论文</w:t>
      </w:r>
      <w:r w:rsidRPr="00877213">
        <w:rPr>
          <w:rFonts w:ascii="Arial" w:eastAsia="仿宋" w:hAnsi="Arial" w:cs="Arial" w:hint="eastAsia"/>
          <w:sz w:val="30"/>
          <w:szCs w:val="30"/>
        </w:rPr>
        <w:t>53</w:t>
      </w:r>
      <w:r w:rsidRPr="00877213">
        <w:rPr>
          <w:rFonts w:ascii="Arial" w:eastAsia="仿宋" w:hAnsi="Arial" w:cs="Arial" w:hint="eastAsia"/>
          <w:sz w:val="30"/>
          <w:szCs w:val="30"/>
        </w:rPr>
        <w:t>篇。</w:t>
      </w:r>
    </w:p>
    <w:p w14:paraId="5BA2DADE" w14:textId="77777777" w:rsidR="003C5F9B" w:rsidRPr="0003685B" w:rsidRDefault="003C5F9B" w:rsidP="0003685B">
      <w:pPr>
        <w:spacing w:line="540" w:lineRule="exact"/>
        <w:ind w:firstLineChars="200" w:firstLine="600"/>
        <w:rPr>
          <w:rFonts w:ascii="仿宋" w:eastAsia="仿宋" w:hAnsi="仿宋" w:cs="仿宋" w:hint="eastAsia"/>
          <w:snapToGrid w:val="0"/>
          <w:color w:val="000000" w:themeColor="text1"/>
          <w:kern w:val="0"/>
          <w:sz w:val="30"/>
          <w:szCs w:val="30"/>
        </w:rPr>
      </w:pPr>
    </w:p>
    <w:sectPr w:rsidR="003C5F9B" w:rsidRPr="0003685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4DDB49" w14:textId="77777777" w:rsidR="006672A5" w:rsidRDefault="006672A5" w:rsidP="00CE7443">
      <w:pPr>
        <w:rPr>
          <w:rFonts w:hint="eastAsia"/>
        </w:rPr>
      </w:pPr>
      <w:r>
        <w:separator/>
      </w:r>
    </w:p>
  </w:endnote>
  <w:endnote w:type="continuationSeparator" w:id="0">
    <w:p w14:paraId="43B81479" w14:textId="77777777" w:rsidR="006672A5" w:rsidRDefault="006672A5" w:rsidP="00CE7443">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E9D37" w14:textId="77777777" w:rsidR="006672A5" w:rsidRDefault="006672A5" w:rsidP="00CE7443">
      <w:pPr>
        <w:rPr>
          <w:rFonts w:hint="eastAsia"/>
        </w:rPr>
      </w:pPr>
      <w:r>
        <w:separator/>
      </w:r>
    </w:p>
  </w:footnote>
  <w:footnote w:type="continuationSeparator" w:id="0">
    <w:p w14:paraId="23D54023" w14:textId="77777777" w:rsidR="006672A5" w:rsidRDefault="006672A5" w:rsidP="00CE7443">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1CE"/>
    <w:rsid w:val="0003685B"/>
    <w:rsid w:val="001331CE"/>
    <w:rsid w:val="00296CDD"/>
    <w:rsid w:val="003C5F9B"/>
    <w:rsid w:val="00404DBE"/>
    <w:rsid w:val="005635D5"/>
    <w:rsid w:val="006672A5"/>
    <w:rsid w:val="00796F92"/>
    <w:rsid w:val="008770D0"/>
    <w:rsid w:val="008D67ED"/>
    <w:rsid w:val="00C86ABC"/>
    <w:rsid w:val="00CE7443"/>
    <w:rsid w:val="00D23566"/>
    <w:rsid w:val="00FE78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CF7F4F"/>
  <w15:chartTrackingRefBased/>
  <w15:docId w15:val="{D27110B0-F32E-40A6-9457-8E7B7D783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744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E744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E7443"/>
    <w:rPr>
      <w:sz w:val="18"/>
      <w:szCs w:val="18"/>
    </w:rPr>
  </w:style>
  <w:style w:type="paragraph" w:styleId="a5">
    <w:name w:val="footer"/>
    <w:basedOn w:val="a"/>
    <w:link w:val="a6"/>
    <w:uiPriority w:val="99"/>
    <w:unhideWhenUsed/>
    <w:rsid w:val="00CE7443"/>
    <w:pPr>
      <w:tabs>
        <w:tab w:val="center" w:pos="4153"/>
        <w:tab w:val="right" w:pos="8306"/>
      </w:tabs>
      <w:snapToGrid w:val="0"/>
      <w:jc w:val="left"/>
    </w:pPr>
    <w:rPr>
      <w:sz w:val="18"/>
      <w:szCs w:val="18"/>
    </w:rPr>
  </w:style>
  <w:style w:type="character" w:customStyle="1" w:styleId="a6">
    <w:name w:val="页脚 字符"/>
    <w:basedOn w:val="a0"/>
    <w:link w:val="a5"/>
    <w:uiPriority w:val="99"/>
    <w:rsid w:val="00CE7443"/>
    <w:rPr>
      <w:sz w:val="18"/>
      <w:szCs w:val="18"/>
    </w:rPr>
  </w:style>
  <w:style w:type="paragraph" w:styleId="a7">
    <w:name w:val="Normal (Web)"/>
    <w:basedOn w:val="a"/>
    <w:uiPriority w:val="99"/>
    <w:unhideWhenUsed/>
    <w:qFormat/>
    <w:rsid w:val="00CE7443"/>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10</Pages>
  <Words>832</Words>
  <Characters>4748</Characters>
  <Application>Microsoft Office Word</Application>
  <DocSecurity>0</DocSecurity>
  <Lines>39</Lines>
  <Paragraphs>11</Paragraphs>
  <ScaleCrop>false</ScaleCrop>
  <Company>P R C</Company>
  <LinksUpToDate>false</LinksUpToDate>
  <CharactersWithSpaces>5569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xinyu wang</cp:lastModifiedBy>
  <cp:revision>4</cp:revision>
  <dcterms:created xsi:type="dcterms:W3CDTF">2026-08-25T07:13:00Z</dcterms:created>
  <dcterms:modified xsi:type="dcterms:W3CDTF">2026-08-28T08:18:00Z</dcterms:modified>
</cp:coreProperties>
</file>